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018C3" w:rsidRDefault="00D018C3" w:rsidP="00B50625">
      <w:pPr>
        <w:tabs>
          <w:tab w:val="left" w:pos="-1980"/>
        </w:tabs>
        <w:spacing w:after="0" w:line="20" w:lineRule="atLeast"/>
        <w:jc w:val="both"/>
        <w:rPr>
          <w:rFonts w:ascii="Times New Roman" w:hAnsi="Times New Roman" w:cs="Times New Roman"/>
          <w:sz w:val="28"/>
          <w:szCs w:val="28"/>
        </w:rPr>
      </w:pPr>
      <w:bookmarkStart w:id="0" w:name="_GoBack"/>
      <w:bookmarkEnd w:id="0"/>
    </w:p>
    <w:p w:rsidR="00CA6A15" w:rsidRDefault="00CA6A15" w:rsidP="00042C43">
      <w:pPr>
        <w:tabs>
          <w:tab w:val="left" w:pos="-1980"/>
        </w:tabs>
        <w:spacing w:after="0" w:line="20" w:lineRule="atLeast"/>
        <w:jc w:val="right"/>
        <w:rPr>
          <w:rFonts w:ascii="Times New Roman" w:hAnsi="Times New Roman" w:cs="Times New Roman"/>
          <w:sz w:val="24"/>
          <w:szCs w:val="24"/>
        </w:rPr>
      </w:pPr>
      <w:r w:rsidRPr="00CA6A15">
        <w:rPr>
          <w:rFonts w:ascii="Times New Roman" w:hAnsi="Times New Roman" w:cs="Times New Roman"/>
          <w:sz w:val="24"/>
          <w:szCs w:val="24"/>
        </w:rPr>
        <w:t>ПРИЛОЖЕНИЕ</w:t>
      </w:r>
    </w:p>
    <w:p w:rsidR="00CA6A15" w:rsidRDefault="00CA6A15" w:rsidP="00CA6A15">
      <w:pPr>
        <w:tabs>
          <w:tab w:val="left" w:pos="-1980"/>
        </w:tabs>
        <w:spacing w:after="0" w:line="20" w:lineRule="atLeast"/>
        <w:jc w:val="right"/>
        <w:rPr>
          <w:rFonts w:ascii="Times New Roman" w:hAnsi="Times New Roman" w:cs="Times New Roman"/>
          <w:sz w:val="24"/>
          <w:szCs w:val="24"/>
        </w:rPr>
      </w:pPr>
      <w:r>
        <w:rPr>
          <w:rFonts w:ascii="Times New Roman" w:hAnsi="Times New Roman" w:cs="Times New Roman"/>
          <w:sz w:val="24"/>
          <w:szCs w:val="24"/>
        </w:rPr>
        <w:t>УТВЕРЖДЕНО</w:t>
      </w:r>
    </w:p>
    <w:p w:rsidR="00CA6A15" w:rsidRDefault="00CA6A15" w:rsidP="00CA6A15">
      <w:pPr>
        <w:tabs>
          <w:tab w:val="left" w:pos="-1980"/>
        </w:tabs>
        <w:spacing w:after="0" w:line="20" w:lineRule="atLeast"/>
        <w:jc w:val="right"/>
        <w:rPr>
          <w:rFonts w:ascii="Times New Roman" w:hAnsi="Times New Roman" w:cs="Times New Roman"/>
          <w:sz w:val="24"/>
          <w:szCs w:val="24"/>
        </w:rPr>
      </w:pPr>
      <w:r>
        <w:rPr>
          <w:rFonts w:ascii="Times New Roman" w:hAnsi="Times New Roman" w:cs="Times New Roman"/>
          <w:sz w:val="24"/>
          <w:szCs w:val="24"/>
        </w:rPr>
        <w:t>решением Совета муниципального</w:t>
      </w:r>
    </w:p>
    <w:p w:rsidR="00CA6A15" w:rsidRPr="00C14297" w:rsidRDefault="00CA6A15" w:rsidP="00CA6A15">
      <w:pPr>
        <w:tabs>
          <w:tab w:val="left" w:pos="-1980"/>
        </w:tabs>
        <w:spacing w:after="0" w:line="20" w:lineRule="atLeast"/>
        <w:jc w:val="right"/>
        <w:rPr>
          <w:rFonts w:ascii="Times New Roman" w:hAnsi="Times New Roman" w:cs="Times New Roman"/>
          <w:sz w:val="28"/>
          <w:szCs w:val="28"/>
        </w:rPr>
      </w:pPr>
      <w:r>
        <w:rPr>
          <w:rFonts w:ascii="Times New Roman" w:hAnsi="Times New Roman" w:cs="Times New Roman"/>
          <w:sz w:val="24"/>
          <w:szCs w:val="24"/>
        </w:rPr>
        <w:t>района «Нерчинский район»</w:t>
      </w:r>
    </w:p>
    <w:p w:rsidR="00CA6A15" w:rsidRPr="00CA6A15" w:rsidRDefault="00BB50C8" w:rsidP="00CA6A15">
      <w:pPr>
        <w:tabs>
          <w:tab w:val="left" w:pos="-1980"/>
        </w:tabs>
        <w:spacing w:after="0" w:line="20" w:lineRule="atLeast"/>
        <w:jc w:val="right"/>
        <w:rPr>
          <w:rFonts w:ascii="Times New Roman" w:hAnsi="Times New Roman" w:cs="Times New Roman"/>
          <w:sz w:val="24"/>
          <w:szCs w:val="24"/>
        </w:rPr>
      </w:pPr>
      <w:r>
        <w:rPr>
          <w:rFonts w:ascii="Times New Roman" w:hAnsi="Times New Roman" w:cs="Times New Roman"/>
          <w:sz w:val="24"/>
          <w:szCs w:val="24"/>
        </w:rPr>
        <w:t xml:space="preserve">от </w:t>
      </w:r>
      <w:r w:rsidR="00E07752">
        <w:rPr>
          <w:rFonts w:ascii="Times New Roman" w:hAnsi="Times New Roman" w:cs="Times New Roman"/>
          <w:sz w:val="24"/>
          <w:szCs w:val="24"/>
        </w:rPr>
        <w:t>«26</w:t>
      </w:r>
      <w:r w:rsidR="00F813C2">
        <w:rPr>
          <w:rFonts w:ascii="Times New Roman" w:hAnsi="Times New Roman" w:cs="Times New Roman"/>
          <w:sz w:val="24"/>
          <w:szCs w:val="24"/>
        </w:rPr>
        <w:t>»</w:t>
      </w:r>
      <w:r>
        <w:rPr>
          <w:rFonts w:ascii="Times New Roman" w:hAnsi="Times New Roman" w:cs="Times New Roman"/>
          <w:sz w:val="24"/>
          <w:szCs w:val="24"/>
        </w:rPr>
        <w:t xml:space="preserve"> </w:t>
      </w:r>
      <w:r w:rsidR="00391CA2">
        <w:rPr>
          <w:rFonts w:ascii="Times New Roman" w:hAnsi="Times New Roman" w:cs="Times New Roman"/>
          <w:sz w:val="24"/>
          <w:szCs w:val="24"/>
        </w:rPr>
        <w:t>июн</w:t>
      </w:r>
      <w:r w:rsidR="00CF057E">
        <w:rPr>
          <w:rFonts w:ascii="Times New Roman" w:hAnsi="Times New Roman" w:cs="Times New Roman"/>
          <w:sz w:val="24"/>
          <w:szCs w:val="24"/>
        </w:rPr>
        <w:t>я</w:t>
      </w:r>
      <w:r>
        <w:rPr>
          <w:rFonts w:ascii="Times New Roman" w:hAnsi="Times New Roman" w:cs="Times New Roman"/>
          <w:sz w:val="24"/>
          <w:szCs w:val="24"/>
        </w:rPr>
        <w:t xml:space="preserve"> 202</w:t>
      </w:r>
      <w:r w:rsidR="00D018C3">
        <w:rPr>
          <w:rFonts w:ascii="Times New Roman" w:hAnsi="Times New Roman" w:cs="Times New Roman"/>
          <w:sz w:val="24"/>
          <w:szCs w:val="24"/>
        </w:rPr>
        <w:t>5</w:t>
      </w:r>
      <w:r w:rsidR="003F36E1">
        <w:rPr>
          <w:rFonts w:ascii="Times New Roman" w:hAnsi="Times New Roman" w:cs="Times New Roman"/>
          <w:sz w:val="24"/>
          <w:szCs w:val="24"/>
        </w:rPr>
        <w:t xml:space="preserve"> года № 232</w:t>
      </w:r>
    </w:p>
    <w:p w:rsidR="00391CA2" w:rsidRDefault="00391CA2" w:rsidP="00391CA2">
      <w:pPr>
        <w:autoSpaceDE w:val="0"/>
        <w:autoSpaceDN w:val="0"/>
        <w:adjustRightInd w:val="0"/>
        <w:spacing w:after="0"/>
        <w:ind w:firstLine="709"/>
        <w:jc w:val="center"/>
        <w:rPr>
          <w:rFonts w:ascii="Times New Roman" w:hAnsi="Times New Roman" w:cs="Times New Roman"/>
          <w:b/>
          <w:sz w:val="28"/>
          <w:szCs w:val="28"/>
        </w:rPr>
      </w:pPr>
    </w:p>
    <w:p w:rsidR="00391CA2" w:rsidRPr="00391CA2" w:rsidRDefault="00391CA2" w:rsidP="00391CA2">
      <w:pPr>
        <w:autoSpaceDE w:val="0"/>
        <w:autoSpaceDN w:val="0"/>
        <w:adjustRightInd w:val="0"/>
        <w:spacing w:after="0"/>
        <w:ind w:firstLine="709"/>
        <w:jc w:val="center"/>
        <w:rPr>
          <w:rFonts w:ascii="Times New Roman" w:hAnsi="Times New Roman" w:cs="Times New Roman"/>
          <w:b/>
          <w:sz w:val="28"/>
          <w:szCs w:val="28"/>
        </w:rPr>
      </w:pPr>
    </w:p>
    <w:p w:rsidR="00391CA2" w:rsidRPr="00391CA2" w:rsidRDefault="00391CA2" w:rsidP="00D15E83">
      <w:pPr>
        <w:autoSpaceDE w:val="0"/>
        <w:autoSpaceDN w:val="0"/>
        <w:adjustRightInd w:val="0"/>
        <w:spacing w:after="0" w:line="240" w:lineRule="auto"/>
        <w:jc w:val="center"/>
        <w:rPr>
          <w:rFonts w:ascii="Times New Roman" w:hAnsi="Times New Roman" w:cs="Times New Roman"/>
          <w:b/>
          <w:sz w:val="28"/>
          <w:szCs w:val="28"/>
        </w:rPr>
      </w:pPr>
      <w:r w:rsidRPr="00391CA2">
        <w:rPr>
          <w:rFonts w:ascii="Times New Roman" w:hAnsi="Times New Roman" w:cs="Times New Roman"/>
          <w:b/>
          <w:sz w:val="28"/>
          <w:szCs w:val="28"/>
        </w:rPr>
        <w:t>П</w:t>
      </w:r>
      <w:r>
        <w:rPr>
          <w:rFonts w:ascii="Times New Roman" w:hAnsi="Times New Roman" w:cs="Times New Roman"/>
          <w:b/>
          <w:sz w:val="28"/>
          <w:szCs w:val="28"/>
        </w:rPr>
        <w:t>равила</w:t>
      </w:r>
      <w:r w:rsidRPr="00391CA2">
        <w:rPr>
          <w:rFonts w:ascii="Times New Roman" w:hAnsi="Times New Roman" w:cs="Times New Roman"/>
          <w:b/>
          <w:sz w:val="28"/>
          <w:szCs w:val="28"/>
        </w:rPr>
        <w:t xml:space="preserve"> </w:t>
      </w:r>
      <w:r>
        <w:rPr>
          <w:rFonts w:ascii="Times New Roman" w:hAnsi="Times New Roman" w:cs="Times New Roman"/>
          <w:b/>
          <w:sz w:val="28"/>
          <w:szCs w:val="28"/>
        </w:rPr>
        <w:t>землепользования</w:t>
      </w:r>
      <w:r w:rsidRPr="00391CA2">
        <w:rPr>
          <w:rFonts w:ascii="Times New Roman" w:hAnsi="Times New Roman" w:cs="Times New Roman"/>
          <w:b/>
          <w:sz w:val="28"/>
          <w:szCs w:val="28"/>
        </w:rPr>
        <w:t xml:space="preserve"> </w:t>
      </w:r>
      <w:r>
        <w:rPr>
          <w:rFonts w:ascii="Times New Roman" w:hAnsi="Times New Roman" w:cs="Times New Roman"/>
          <w:b/>
          <w:sz w:val="28"/>
          <w:szCs w:val="28"/>
        </w:rPr>
        <w:t>и</w:t>
      </w:r>
      <w:r w:rsidRPr="00391CA2">
        <w:rPr>
          <w:rFonts w:ascii="Times New Roman" w:hAnsi="Times New Roman" w:cs="Times New Roman"/>
          <w:b/>
          <w:sz w:val="28"/>
          <w:szCs w:val="28"/>
        </w:rPr>
        <w:t xml:space="preserve"> </w:t>
      </w:r>
      <w:r>
        <w:rPr>
          <w:rFonts w:ascii="Times New Roman" w:hAnsi="Times New Roman" w:cs="Times New Roman"/>
          <w:b/>
          <w:sz w:val="28"/>
          <w:szCs w:val="28"/>
        </w:rPr>
        <w:t>застройки</w:t>
      </w:r>
      <w:r w:rsidRPr="00391CA2">
        <w:rPr>
          <w:rFonts w:ascii="Times New Roman" w:hAnsi="Times New Roman" w:cs="Times New Roman"/>
          <w:b/>
          <w:sz w:val="28"/>
          <w:szCs w:val="28"/>
        </w:rPr>
        <w:t xml:space="preserve"> </w:t>
      </w:r>
      <w:r>
        <w:rPr>
          <w:rFonts w:ascii="Times New Roman" w:hAnsi="Times New Roman" w:cs="Times New Roman"/>
          <w:b/>
          <w:sz w:val="28"/>
          <w:szCs w:val="28"/>
        </w:rPr>
        <w:t>сельского</w:t>
      </w:r>
      <w:r w:rsidRPr="00391CA2">
        <w:rPr>
          <w:rFonts w:ascii="Times New Roman" w:hAnsi="Times New Roman" w:cs="Times New Roman"/>
          <w:b/>
          <w:sz w:val="28"/>
          <w:szCs w:val="28"/>
        </w:rPr>
        <w:t xml:space="preserve"> </w:t>
      </w:r>
      <w:r>
        <w:rPr>
          <w:rFonts w:ascii="Times New Roman" w:hAnsi="Times New Roman" w:cs="Times New Roman"/>
          <w:b/>
          <w:sz w:val="28"/>
          <w:szCs w:val="28"/>
        </w:rPr>
        <w:t>поселения</w:t>
      </w:r>
      <w:r w:rsidRPr="00391CA2">
        <w:rPr>
          <w:rFonts w:ascii="Times New Roman" w:hAnsi="Times New Roman" w:cs="Times New Roman"/>
          <w:b/>
          <w:sz w:val="28"/>
          <w:szCs w:val="28"/>
        </w:rPr>
        <w:t xml:space="preserve"> </w:t>
      </w:r>
      <w:r w:rsidR="0098372F">
        <w:rPr>
          <w:rFonts w:ascii="Times New Roman" w:hAnsi="Times New Roman" w:cs="Times New Roman"/>
          <w:b/>
          <w:sz w:val="28"/>
          <w:szCs w:val="28"/>
        </w:rPr>
        <w:t xml:space="preserve">         </w:t>
      </w:r>
      <w:r w:rsidR="00D15E83">
        <w:rPr>
          <w:rFonts w:ascii="Times New Roman" w:hAnsi="Times New Roman" w:cs="Times New Roman"/>
          <w:b/>
          <w:sz w:val="28"/>
          <w:szCs w:val="28"/>
        </w:rPr>
        <w:t xml:space="preserve">   </w:t>
      </w:r>
      <w:r w:rsidRPr="00391CA2">
        <w:rPr>
          <w:rFonts w:ascii="Times New Roman" w:hAnsi="Times New Roman" w:cs="Times New Roman"/>
          <w:b/>
          <w:sz w:val="28"/>
          <w:szCs w:val="28"/>
        </w:rPr>
        <w:t>«В</w:t>
      </w:r>
      <w:r>
        <w:rPr>
          <w:rFonts w:ascii="Times New Roman" w:hAnsi="Times New Roman" w:cs="Times New Roman"/>
          <w:b/>
          <w:sz w:val="28"/>
          <w:szCs w:val="28"/>
        </w:rPr>
        <w:t>ерхнеключевское</w:t>
      </w:r>
      <w:r w:rsidRPr="00391CA2">
        <w:rPr>
          <w:rFonts w:ascii="Times New Roman" w:hAnsi="Times New Roman" w:cs="Times New Roman"/>
          <w:b/>
          <w:sz w:val="28"/>
          <w:szCs w:val="28"/>
        </w:rPr>
        <w:t xml:space="preserve">» </w:t>
      </w:r>
      <w:r>
        <w:rPr>
          <w:rFonts w:ascii="Times New Roman" w:hAnsi="Times New Roman" w:cs="Times New Roman"/>
          <w:b/>
          <w:sz w:val="28"/>
          <w:szCs w:val="28"/>
        </w:rPr>
        <w:t xml:space="preserve">муниципального района </w:t>
      </w:r>
      <w:r w:rsidRPr="00391CA2">
        <w:rPr>
          <w:rFonts w:ascii="Times New Roman" w:hAnsi="Times New Roman" w:cs="Times New Roman"/>
          <w:b/>
          <w:sz w:val="28"/>
          <w:szCs w:val="28"/>
        </w:rPr>
        <w:t>«Н</w:t>
      </w:r>
      <w:r>
        <w:rPr>
          <w:rFonts w:ascii="Times New Roman" w:hAnsi="Times New Roman" w:cs="Times New Roman"/>
          <w:b/>
          <w:sz w:val="28"/>
          <w:szCs w:val="28"/>
        </w:rPr>
        <w:t>ерчинский</w:t>
      </w:r>
      <w:r w:rsidRPr="00391CA2">
        <w:rPr>
          <w:rFonts w:ascii="Times New Roman" w:hAnsi="Times New Roman" w:cs="Times New Roman"/>
          <w:b/>
          <w:sz w:val="28"/>
          <w:szCs w:val="28"/>
        </w:rPr>
        <w:t xml:space="preserve"> </w:t>
      </w:r>
      <w:r>
        <w:rPr>
          <w:rFonts w:ascii="Times New Roman" w:hAnsi="Times New Roman" w:cs="Times New Roman"/>
          <w:b/>
          <w:sz w:val="28"/>
          <w:szCs w:val="28"/>
        </w:rPr>
        <w:t>район</w:t>
      </w:r>
      <w:r w:rsidRPr="00391CA2">
        <w:rPr>
          <w:rFonts w:ascii="Times New Roman" w:hAnsi="Times New Roman" w:cs="Times New Roman"/>
          <w:b/>
          <w:sz w:val="28"/>
          <w:szCs w:val="28"/>
        </w:rPr>
        <w:t>»</w:t>
      </w:r>
    </w:p>
    <w:p w:rsidR="00391CA2" w:rsidRDefault="00391CA2" w:rsidP="00D15E83">
      <w:pPr>
        <w:autoSpaceDE w:val="0"/>
        <w:autoSpaceDN w:val="0"/>
        <w:adjustRightInd w:val="0"/>
        <w:spacing w:after="0" w:line="240" w:lineRule="auto"/>
        <w:jc w:val="center"/>
        <w:rPr>
          <w:rFonts w:ascii="Times New Roman" w:hAnsi="Times New Roman" w:cs="Times New Roman"/>
          <w:b/>
          <w:sz w:val="28"/>
          <w:szCs w:val="28"/>
        </w:rPr>
      </w:pPr>
    </w:p>
    <w:p w:rsidR="00391CA2" w:rsidRPr="00391CA2" w:rsidRDefault="00391CA2" w:rsidP="00391CA2">
      <w:pPr>
        <w:autoSpaceDE w:val="0"/>
        <w:autoSpaceDN w:val="0"/>
        <w:adjustRightInd w:val="0"/>
        <w:spacing w:after="0"/>
        <w:ind w:firstLine="709"/>
        <w:jc w:val="both"/>
        <w:rPr>
          <w:rFonts w:ascii="Times New Roman" w:hAnsi="Times New Roman" w:cs="Times New Roman"/>
          <w:b/>
          <w:sz w:val="28"/>
          <w:szCs w:val="28"/>
        </w:rPr>
      </w:pPr>
    </w:p>
    <w:p w:rsidR="00391CA2" w:rsidRDefault="00391CA2" w:rsidP="00D15E83">
      <w:pPr>
        <w:autoSpaceDE w:val="0"/>
        <w:autoSpaceDN w:val="0"/>
        <w:adjustRightInd w:val="0"/>
        <w:spacing w:after="0" w:line="240" w:lineRule="auto"/>
        <w:ind w:firstLine="709"/>
        <w:jc w:val="center"/>
        <w:rPr>
          <w:rFonts w:ascii="Times New Roman" w:hAnsi="Times New Roman" w:cs="Times New Roman"/>
          <w:b/>
          <w:sz w:val="28"/>
          <w:szCs w:val="28"/>
        </w:rPr>
      </w:pPr>
      <w:r w:rsidRPr="00391CA2">
        <w:rPr>
          <w:rFonts w:ascii="Times New Roman" w:hAnsi="Times New Roman" w:cs="Times New Roman"/>
          <w:b/>
          <w:sz w:val="28"/>
          <w:szCs w:val="28"/>
        </w:rPr>
        <w:t>Глава 1. Общие положения</w:t>
      </w:r>
    </w:p>
    <w:p w:rsidR="00D15E83" w:rsidRPr="00391CA2" w:rsidRDefault="00D15E83" w:rsidP="00D15E83">
      <w:pPr>
        <w:autoSpaceDE w:val="0"/>
        <w:autoSpaceDN w:val="0"/>
        <w:adjustRightInd w:val="0"/>
        <w:spacing w:after="0" w:line="240" w:lineRule="auto"/>
        <w:ind w:firstLine="709"/>
        <w:jc w:val="center"/>
        <w:rPr>
          <w:rFonts w:ascii="Times New Roman" w:hAnsi="Times New Roman" w:cs="Times New Roman"/>
          <w:b/>
          <w:sz w:val="28"/>
          <w:szCs w:val="28"/>
        </w:rPr>
      </w:pPr>
    </w:p>
    <w:p w:rsidR="00D15E83" w:rsidRPr="00391CA2" w:rsidRDefault="002A1DEC" w:rsidP="003C7688">
      <w:pPr>
        <w:pStyle w:val="ac"/>
        <w:spacing w:after="0"/>
        <w:ind w:firstLine="709"/>
        <w:jc w:val="center"/>
        <w:rPr>
          <w:b/>
          <w:sz w:val="28"/>
          <w:szCs w:val="28"/>
        </w:rPr>
      </w:pPr>
      <w:r>
        <w:rPr>
          <w:b/>
          <w:sz w:val="28"/>
          <w:szCs w:val="28"/>
        </w:rPr>
        <w:t xml:space="preserve">Статья 1. Правовые </w:t>
      </w:r>
      <w:r w:rsidR="003F36E1" w:rsidRPr="00391CA2">
        <w:rPr>
          <w:b/>
          <w:sz w:val="28"/>
          <w:szCs w:val="28"/>
        </w:rPr>
        <w:t>основания введения</w:t>
      </w:r>
      <w:r w:rsidR="00391CA2" w:rsidRPr="00391CA2">
        <w:rPr>
          <w:b/>
          <w:sz w:val="28"/>
          <w:szCs w:val="28"/>
        </w:rPr>
        <w:t xml:space="preserve"> </w:t>
      </w:r>
      <w:r w:rsidR="003F36E1" w:rsidRPr="00391CA2">
        <w:rPr>
          <w:b/>
          <w:sz w:val="28"/>
          <w:szCs w:val="28"/>
        </w:rPr>
        <w:t>и сфера</w:t>
      </w:r>
      <w:r w:rsidR="00391CA2" w:rsidRPr="00391CA2">
        <w:rPr>
          <w:b/>
          <w:sz w:val="28"/>
          <w:szCs w:val="28"/>
        </w:rPr>
        <w:t xml:space="preserve"> действия Правил землепользования и застройки</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1. Настоящие Правила землепользования и застройки сельского поселения «Верхнеключевское» муниципального района «Нерчинский район» (далее - Правила), как документ градостроительного зонирования являются местным нормативным правовым актом, разработанным в соответствии со статьями Главы 4 Градостроительного кодекса Российской Федерации, статьями 7, 11, 85 Земельного кодекса Российской Федерации,  статьей 14 Федерального закона «Об  общих принципах организации  местного самоуправления в  Российской Федерации»,  Федеральным законом «Об объектах культурного наследия (памятниках истории и  культуры) народов Российской Федерации»,  Федеральным законом  «Об охране окружающей среды», иными законами и нормативными правовыми актами Российской Федерации, Забайкальского края, нормативными правовыми актами органов местного самоуправления муниципального района  «Нерчинский район», а также в соответствии с утвержденным документом территориального планирования - Генеральным планом сельского поселения «Верхнеключевское».</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2. Действие Правил распространяется на все земельные </w:t>
      </w:r>
      <w:r w:rsidR="002A1DEC">
        <w:rPr>
          <w:rFonts w:ascii="Times New Roman" w:hAnsi="Times New Roman" w:cs="Times New Roman"/>
          <w:sz w:val="28"/>
          <w:szCs w:val="28"/>
        </w:rPr>
        <w:t xml:space="preserve">участки, здания и сооружения в </w:t>
      </w:r>
      <w:r w:rsidRPr="00391CA2">
        <w:rPr>
          <w:rFonts w:ascii="Times New Roman" w:hAnsi="Times New Roman" w:cs="Times New Roman"/>
          <w:sz w:val="28"/>
          <w:szCs w:val="28"/>
        </w:rPr>
        <w:t>границах сельского поселения «Верхнеключевское», установленных законами Забайкальского края.</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Настоящие Правила не распространяются на объекты градостроительной деятельности особого регулирования, в части урегулированной соответствующими федеральными законами и законами Забайкальского края. Настоящие Правила обязательны для органов государственной власти и местного самоуправления, физических и юридических лиц, осуществляющих градостроительную деятельность на территории сельского поселения «Верхнеключевское» (далее - субъектов градостроительной деятельности).</w:t>
      </w:r>
    </w:p>
    <w:p w:rsidR="00391CA2" w:rsidRPr="00391CA2" w:rsidRDefault="00391CA2" w:rsidP="006F26B6">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Настоящие Правила регламентируют деятельность указанных субъектов в отношении:</w:t>
      </w:r>
    </w:p>
    <w:p w:rsidR="00391CA2" w:rsidRPr="00391CA2" w:rsidRDefault="00391CA2" w:rsidP="006F26B6">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 деятельности органов местного самоуправления по регулированию землепользования и застройки на основе градостроительного зонирования; </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lastRenderedPageBreak/>
        <w:t>- инициативных действий физических и юридических лиц по изменению видов разрешенного использования земельных участков и иных объектов недвижимости;</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деятельности органов местного самоуправления по подготовке документации по планировке территории;</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проведения публичных слушаний по вопросам землепользования и застройки;</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соблюдения настоящих Правил посредством контроля над использованием и строительными изменениями объектов недвижимости;</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 - обеспечения открытости и доступности для граждан информации о землепользовании и застройке;</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 - внесения дополнений и изменений в настоящие Правила, в том числе по инициативе граждан и юридических лиц;</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 - иных действий, связанных с регулированием землепользования и застройки.</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 3. Настоящие Правила применяются наряду:</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с иными нормативными правовыми актами, органов государственной власти и органов местного самоуправления муниципального района «Нерчинский район» и сельского поселения «Верхнеключевское»;</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с государственными правовыми актами и техническими регламентами, установленными в целях обеспечения безопасности жизни, деятельности и здоровья людей, сохранения окружающей природной и культурно-исторической среды, иными обязательными требованиями.</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4.  Настоящие Правила являются правовым актом постоянного действия. Постоянное действие Правил обеспечивается путем внесения в них изменений. </w:t>
      </w:r>
    </w:p>
    <w:p w:rsid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5.  По вопросам, касающимся землепользования и застройки, правовые акты органов местного самоуправления действуют в части, не противоречащей настоящим Правилам.</w:t>
      </w:r>
      <w:r w:rsidRPr="00391CA2">
        <w:rPr>
          <w:rFonts w:ascii="Times New Roman" w:hAnsi="Times New Roman" w:cs="Times New Roman"/>
          <w:sz w:val="28"/>
          <w:szCs w:val="28"/>
        </w:rPr>
        <w:tab/>
      </w:r>
    </w:p>
    <w:p w:rsidR="00D15E83" w:rsidRPr="00391CA2" w:rsidRDefault="00D15E83" w:rsidP="003C7688">
      <w:pPr>
        <w:autoSpaceDE w:val="0"/>
        <w:autoSpaceDN w:val="0"/>
        <w:adjustRightInd w:val="0"/>
        <w:spacing w:after="0" w:line="240" w:lineRule="auto"/>
        <w:ind w:firstLine="709"/>
        <w:jc w:val="both"/>
        <w:rPr>
          <w:rFonts w:ascii="Times New Roman" w:hAnsi="Times New Roman" w:cs="Times New Roman"/>
          <w:sz w:val="28"/>
          <w:szCs w:val="28"/>
        </w:rPr>
      </w:pPr>
    </w:p>
    <w:p w:rsidR="00D15E83" w:rsidRPr="00391CA2" w:rsidRDefault="00391CA2" w:rsidP="003C7688">
      <w:pPr>
        <w:autoSpaceDE w:val="0"/>
        <w:autoSpaceDN w:val="0"/>
        <w:adjustRightInd w:val="0"/>
        <w:spacing w:after="0" w:line="240" w:lineRule="auto"/>
        <w:ind w:firstLine="709"/>
        <w:jc w:val="center"/>
        <w:rPr>
          <w:rFonts w:ascii="Times New Roman" w:hAnsi="Times New Roman" w:cs="Times New Roman"/>
          <w:b/>
          <w:sz w:val="28"/>
          <w:szCs w:val="28"/>
        </w:rPr>
      </w:pPr>
      <w:r w:rsidRPr="00391CA2">
        <w:rPr>
          <w:rFonts w:ascii="Times New Roman" w:hAnsi="Times New Roman" w:cs="Times New Roman"/>
          <w:b/>
          <w:sz w:val="28"/>
          <w:szCs w:val="28"/>
        </w:rPr>
        <w:t>Статья 2. Юридическая сила Правил</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1.  Права, предоставленные до принятия настоящих Правил, внесения в них изменений остаются в силе. Права на строительные изменения объектов недвижимости, предоставленные в форме разрешения на строительство, остаются в силе при условии, что на день принятия настоящих Правил срок действия разрешения на строительство не истек.</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2. Объекты недвижимости, существовавшие до вступления в силу настоящих Правил, являются несоответствующими Правилам в случаях, когда эти объекты: имеют виды разрешенного использования, которые не входят в число установленных, для соответствующих территориальных зон; имеют предельные параметры, не соответствующие градостроительному регламенту.</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3. Объекты недвижимости, несоответствующие Правилам могут существовать и использоваться без установления срока приведения этих объектов требованиям настоящих Правил. Исключение составляют те несоответствующие одновременно и настоящим Правилам и техническим </w:t>
      </w:r>
      <w:r w:rsidRPr="00391CA2">
        <w:rPr>
          <w:rFonts w:ascii="Times New Roman" w:hAnsi="Times New Roman" w:cs="Times New Roman"/>
          <w:sz w:val="28"/>
          <w:szCs w:val="28"/>
        </w:rPr>
        <w:lastRenderedPageBreak/>
        <w:t>регламентам объекты недвижимости, существование и использование которых опасно для жизни и здоровья людей, окружающей среды или объектов культурного наследия. Применительно к этим объектам устанавливается срок приведения их в соответствие Правилам или накладывается запрет на использование таких объектов до приведения их в соответствие с требованиями федеральных законов.</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4. Все изменения несоответствующих Правилам объектов, включая изменения видов их разрешенного использования, могут производиться только в направлении приведения их в соответствие с настоящими Правилами. Объекты капитального строительства, виды использования которых не содержатся в списке разрешенных для соответствующей территориальной зоны, не могут быть увеличены. Объекты недвижимости, несоответствующие Правилам по строительным параметрам, поддерживаются, ремонтируются, реконструируются при условии, что эти  действия не увеличивают степень несоответствия этих объектов.</w:t>
      </w:r>
    </w:p>
    <w:p w:rsidR="00391CA2" w:rsidRPr="00391CA2" w:rsidRDefault="00391CA2" w:rsidP="00391CA2">
      <w:pPr>
        <w:autoSpaceDE w:val="0"/>
        <w:autoSpaceDN w:val="0"/>
        <w:adjustRightInd w:val="0"/>
        <w:spacing w:after="0"/>
        <w:ind w:firstLine="709"/>
        <w:jc w:val="both"/>
        <w:rPr>
          <w:rFonts w:ascii="Times New Roman" w:hAnsi="Times New Roman" w:cs="Times New Roman"/>
          <w:sz w:val="28"/>
          <w:szCs w:val="28"/>
        </w:rPr>
      </w:pPr>
    </w:p>
    <w:p w:rsidR="00D15E83" w:rsidRPr="00391CA2" w:rsidRDefault="00391CA2" w:rsidP="00D57782">
      <w:pPr>
        <w:autoSpaceDE w:val="0"/>
        <w:autoSpaceDN w:val="0"/>
        <w:adjustRightInd w:val="0"/>
        <w:spacing w:after="0" w:line="240" w:lineRule="auto"/>
        <w:ind w:firstLine="709"/>
        <w:jc w:val="center"/>
        <w:rPr>
          <w:rFonts w:ascii="Times New Roman" w:hAnsi="Times New Roman" w:cs="Times New Roman"/>
          <w:b/>
          <w:sz w:val="28"/>
          <w:szCs w:val="28"/>
        </w:rPr>
      </w:pPr>
      <w:r w:rsidRPr="00391CA2">
        <w:rPr>
          <w:rFonts w:ascii="Times New Roman" w:hAnsi="Times New Roman" w:cs="Times New Roman"/>
          <w:b/>
          <w:sz w:val="28"/>
          <w:szCs w:val="28"/>
        </w:rPr>
        <w:t>Статья 3. Содержание, назначение и реализация системы регулирования землепользования и застройки на основе градостроительного зонирования территории сельско</w:t>
      </w:r>
      <w:r w:rsidR="009228D2">
        <w:rPr>
          <w:rFonts w:ascii="Times New Roman" w:hAnsi="Times New Roman" w:cs="Times New Roman"/>
          <w:b/>
          <w:sz w:val="28"/>
          <w:szCs w:val="28"/>
        </w:rPr>
        <w:t>го поселения «Верхнеключевское»</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1. Система регулирования землепользования и застройки основана на градостроительном зонировании – деятельности органов местного самоуправления по установлению в настоящих Правилах территориальных зон, подготовке сведений о границах территориальных зон в соответствии с требованиями части 6.1. статьи 30 Градостроительного кодекса Российской Федерации и установлению градостроительных регламентов применительно к таким зонам. Система регулирования землепользования и застройки также включает информирование субъектов градостроительной деятельности о возможных ограничениях в использовании территорий в связи с установлением границ зон с особыми условиями использования территорий, а также об установлении в соответствии с генеральным планом сельского поселения границ территорий, на которых осуществляется деятельность по их комплексному и устойчивому развитию и параметрах их развития. </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2. Система регулирования землепользования и застройки предназначена для:</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  - установления градостроительных регламентов в целях обеспечения правообладателям земельных участков и иных объектов недвижимости и лицам, желающим приобрести права на земельные участки и иные объекты недвижимости, правовых гарантий использования объектов недвижимости, а также изменения видов разрешенного использования объектов недвижимости;  </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 - обеспечения реализации планов и программ развития территории сельского поселения, систем инженерного обеспечения и социального обслуживания, сохранения природной и культурно-исторической  среды;</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 - повышения эффективности использования земельных участков, а также создания условий для привлечения инвестиций в развитие территории сельского поселения;</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lastRenderedPageBreak/>
        <w:t xml:space="preserve"> - обеспечения свободного доступа граждан к информации и их участия в принятии решений по вопросам землепользования и застройки;</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 - эффективного контроля деятельности органов местного самоуправления со стороны граждан в сфере градостроительства, а также контроля субъектов градостроительной (строительной) деятельности со стороны органов надзора и контроля.</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3. Реализация системы регулирования землепользования и застройки предусматривает последовательное и планомерное установление на основе генерального плана сельского поселения «Верхнеключевское» границ территориальных зон в соответствии с решениями Главы администрации муниципального района «Нерчинский район», содержащими планы установления границ на пятилетний период, включающие порядок и сроки проведения работ в отношении отдельных частей территории сельского поселения в соответствии с частью 5 статьи 31 Градостроительного кодекса Российской Федерации. </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4. Порядок проведения работ по установлению границ территориальных зон предусматривает следующую основную последовательность их проведения, применительно к территориям населенных пунктов в их границах, установленных генеральным планом сельского поселения «Верхнеключевское»: </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в первую очередь устанавливаются границы зон существующих и планируемых объектов коммуникаций транспортной инфраструктуры в соответствующих частях территории населенного пункта (границы зон существующих объектов в существующей застройке устанавливаются на основе красных линий, определяемых в порядке, предусмотренном статьями Главы 5 Градостроительного кодекса Российской Федерации);</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во вторую очередь устанавливаются границы зон существующих и планируемых объектов, расположенных на землях общего пользования (кроме границ зон транспортной инфраструктуры) в соответствующих частях территории населенного пункта;</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в третью очередь устанавливаются границы жилых и общественно-деловых зон в соответствующих частях территорий населенного пункта;</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в четвертую очередь устанавливаются производственные зоны предприятий, располагаемых на соответствующих частях территории населенного пункта;</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в пятую очередь устанавливаются границы прочих территориальных зон в соответствующих частях территории населенного пункта.</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5.     Порядок проведения работ предусматривает следующую основную последовательность их проведения, применительно к территориям поселения вне границ населенных пунктов, установленных генеральным планом сельского поселения «Верхнеключевское»: </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в шестую очередь устанавливаются границы территориальных зон, расположенных на существующих и планируемых землях промышленности, землях специального назначения; землях сельскохозяйственного назначения в соответствующих частях территории поселения;</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 в седьмую очередь устанавливаются границы территориальных зон расположенных на территориях природных объектов, на которых возможно </w:t>
      </w:r>
      <w:r w:rsidRPr="00391CA2">
        <w:rPr>
          <w:rFonts w:ascii="Times New Roman" w:hAnsi="Times New Roman" w:cs="Times New Roman"/>
          <w:sz w:val="28"/>
          <w:szCs w:val="28"/>
        </w:rPr>
        <w:lastRenderedPageBreak/>
        <w:t>размещение градостроительных объектов как временных, так и постоянных, в том числе: зоны размещения курортов и иных аналогичных по назначению объектов на особо охраняемых природных территориях, транспортных и инженерных коммуникаций, необходимых для их функционирования; зоны размещения гидротехнических сооружений и мостовых сооружений в зонах пересечения поверхностных водотоков и автомобильных и железных дорог; зоны планируемых недропользований, земли лесного фонда в соответствующих частях территории поселения;</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в восьмую очередь устанавливаются границы территориальных зон, расположенных на прочих территориях сельского поселения и границы территорий сельского поселения, в отношении которых не распространяется действие настоящих Правил.</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6. Проведение работ по установлению границ территориальных зон для размещения объектов федерального, регионального и местного (районного) значения (за исключением линейных объектов) в соответствии с частью 3.1. статьи 31 Градостроительного кодекса Российской Федерации осуществляется при наличии в документах территориального планирования или в документации по планировке, выполняемой по решению соответствующих органов государственной власти или местного самоуправления, а также в генеральном плане сельского поселения описания местоположения соответствующих функциональных зон. </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7. В плане установления границ территориальных зон определяется порядок и сроки описания их границ в соответствии с требованиями части 6.1. статьи 30 Градостроительного кодекса Российской Федерации. </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8. Реализация системы регулирования землепользования и застройки предусматривает возможность изменения порядка и очередности установления границ территориальных зон в связи с необходимостью внесения изменений в карту градостроительного зонирования по инициативе органов государственной власти и местного самоуправления, а также по инициативе юридических и физических лиц. </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p>
    <w:p w:rsidR="00D15E83" w:rsidRPr="00391CA2" w:rsidRDefault="00391CA2" w:rsidP="00D57782">
      <w:pPr>
        <w:autoSpaceDE w:val="0"/>
        <w:autoSpaceDN w:val="0"/>
        <w:adjustRightInd w:val="0"/>
        <w:spacing w:after="0" w:line="240" w:lineRule="auto"/>
        <w:ind w:firstLine="709"/>
        <w:jc w:val="center"/>
        <w:rPr>
          <w:rFonts w:ascii="Times New Roman" w:hAnsi="Times New Roman" w:cs="Times New Roman"/>
          <w:b/>
          <w:sz w:val="28"/>
          <w:szCs w:val="28"/>
        </w:rPr>
      </w:pPr>
      <w:r w:rsidRPr="00391CA2">
        <w:rPr>
          <w:rFonts w:ascii="Times New Roman" w:hAnsi="Times New Roman" w:cs="Times New Roman"/>
          <w:b/>
          <w:sz w:val="28"/>
          <w:szCs w:val="28"/>
        </w:rPr>
        <w:t>Статья 4. Переходный период введения системы регулирования землепользования и застройки на основе градостроительного зонирования территории сельско</w:t>
      </w:r>
      <w:r w:rsidR="009228D2">
        <w:rPr>
          <w:rFonts w:ascii="Times New Roman" w:hAnsi="Times New Roman" w:cs="Times New Roman"/>
          <w:b/>
          <w:sz w:val="28"/>
          <w:szCs w:val="28"/>
        </w:rPr>
        <w:t>го поселения «Верхнеключевское»</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t xml:space="preserve">1. Переходный период введения системы регулирования землепользования и застройки продолжается в течение всего процесса подготовки правил землепользования и застройки, включая подготовку материалов по установлению границ всех территориальных зон, их описанию и направлению сведений об их установлении для включения в состав сведений единого государственного реестра недвижимости. Действие правил землепользования и застройки, в части касающейся применения градостроительных регламентов, распространяется исключительно на части территорий сельского поселения, в отношении которых выполнено градостроительное зонирование, а сведения об установленных границах территориальных зон внесены в единый государственный реестр недвижимости (реестр границ).  </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r w:rsidRPr="00391CA2">
        <w:rPr>
          <w:rFonts w:ascii="Times New Roman" w:hAnsi="Times New Roman" w:cs="Times New Roman"/>
          <w:sz w:val="28"/>
          <w:szCs w:val="28"/>
        </w:rPr>
        <w:lastRenderedPageBreak/>
        <w:t>2. Применительно к территориальным зонам, для которых настоящими Правилами установлены виды разрешенного использования, не соответствующие сложившемуся при осуществлении градостроительной деятельности виду разрешенного использования, (в том числе в результате преобразования организаций или изменения направления их деятельности, перехода прав собственности на имущественные объекты, осуществлении инвестиционных проектов в период разработки, согласования и принятия настоящих Правил), органы местного самоуправления осуществляют процедуры установления вида разрешенного использования в порядке, предусмотренном настоящими Правилами.</w:t>
      </w:r>
    </w:p>
    <w:p w:rsidR="00391CA2" w:rsidRPr="00391CA2" w:rsidRDefault="00E07752" w:rsidP="003C7688">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3</w:t>
      </w:r>
      <w:r w:rsidR="00391CA2" w:rsidRPr="00391CA2">
        <w:rPr>
          <w:rFonts w:ascii="Times New Roman" w:hAnsi="Times New Roman" w:cs="Times New Roman"/>
          <w:sz w:val="28"/>
          <w:szCs w:val="28"/>
        </w:rPr>
        <w:t>. Органы местного самоуправления муниципального района «Нерчинский район» в течение переходного периода:</w:t>
      </w:r>
    </w:p>
    <w:p w:rsidR="00391CA2" w:rsidRPr="00391CA2" w:rsidRDefault="00391CA2" w:rsidP="003C7688">
      <w:pPr>
        <w:pStyle w:val="ac"/>
        <w:spacing w:after="0"/>
        <w:ind w:firstLine="709"/>
        <w:jc w:val="both"/>
        <w:rPr>
          <w:sz w:val="28"/>
          <w:szCs w:val="28"/>
        </w:rPr>
      </w:pPr>
      <w:r w:rsidRPr="00391CA2">
        <w:rPr>
          <w:sz w:val="28"/>
          <w:szCs w:val="28"/>
        </w:rPr>
        <w:t>-  обеспечивают последовательный и планомерный переход к системе регулирования землепользования и застройки на основе градостроительного зонирования в установленных границах территориальных зон определенного вида. В указанных территориальных зонах регулирование землепользования и застройки осуществляется по процедурам настоящих Правил;</w:t>
      </w:r>
    </w:p>
    <w:p w:rsidR="00391CA2" w:rsidRPr="00391CA2" w:rsidRDefault="00391CA2" w:rsidP="003C7688">
      <w:pPr>
        <w:pStyle w:val="ac"/>
        <w:spacing w:after="0"/>
        <w:ind w:firstLine="709"/>
        <w:jc w:val="both"/>
        <w:rPr>
          <w:sz w:val="28"/>
          <w:szCs w:val="28"/>
        </w:rPr>
      </w:pPr>
      <w:r w:rsidRPr="00391CA2">
        <w:rPr>
          <w:sz w:val="28"/>
          <w:szCs w:val="28"/>
        </w:rPr>
        <w:t>- организуют деление территории сельского поселения на земельные участки посредством разработки субъектами градостроительной деятельности документации по планировке территорий;</w:t>
      </w:r>
    </w:p>
    <w:p w:rsidR="00391CA2" w:rsidRPr="00391CA2" w:rsidRDefault="00391CA2" w:rsidP="003C7688">
      <w:pPr>
        <w:pStyle w:val="ac"/>
        <w:spacing w:after="0"/>
        <w:ind w:firstLine="709"/>
        <w:jc w:val="both"/>
        <w:rPr>
          <w:color w:val="FF0000"/>
          <w:sz w:val="28"/>
          <w:szCs w:val="28"/>
        </w:rPr>
      </w:pPr>
      <w:r w:rsidRPr="00391CA2">
        <w:rPr>
          <w:sz w:val="28"/>
          <w:szCs w:val="28"/>
        </w:rPr>
        <w:t>- обеспечивают уточнение границ территориальных зон в соответствии с утвержденной документацией по планировке территорий.</w:t>
      </w:r>
    </w:p>
    <w:p w:rsidR="00391CA2" w:rsidRPr="00391CA2" w:rsidRDefault="00391CA2" w:rsidP="003C7688">
      <w:pPr>
        <w:autoSpaceDE w:val="0"/>
        <w:autoSpaceDN w:val="0"/>
        <w:adjustRightInd w:val="0"/>
        <w:spacing w:after="0" w:line="240" w:lineRule="auto"/>
        <w:ind w:firstLine="709"/>
        <w:jc w:val="both"/>
        <w:rPr>
          <w:rFonts w:ascii="Times New Roman" w:hAnsi="Times New Roman" w:cs="Times New Roman"/>
          <w:sz w:val="28"/>
          <w:szCs w:val="28"/>
        </w:rPr>
      </w:pPr>
    </w:p>
    <w:p w:rsidR="002D63B5" w:rsidRPr="00D57782" w:rsidRDefault="00391CA2" w:rsidP="00D57782">
      <w:pPr>
        <w:autoSpaceDE w:val="0"/>
        <w:autoSpaceDN w:val="0"/>
        <w:adjustRightInd w:val="0"/>
        <w:spacing w:after="0" w:line="240" w:lineRule="auto"/>
        <w:ind w:firstLine="709"/>
        <w:jc w:val="center"/>
        <w:rPr>
          <w:rFonts w:ascii="Times New Roman" w:hAnsi="Times New Roman" w:cs="Times New Roman"/>
          <w:b/>
          <w:sz w:val="28"/>
          <w:szCs w:val="28"/>
        </w:rPr>
      </w:pPr>
      <w:r w:rsidRPr="00391CA2">
        <w:rPr>
          <w:rFonts w:ascii="Times New Roman" w:hAnsi="Times New Roman" w:cs="Times New Roman"/>
          <w:b/>
          <w:sz w:val="28"/>
          <w:szCs w:val="28"/>
        </w:rPr>
        <w:t>Статья 5. Открытость и доступность для граждан информации</w:t>
      </w:r>
      <w:r w:rsidR="00D57782">
        <w:rPr>
          <w:rFonts w:ascii="Times New Roman" w:hAnsi="Times New Roman" w:cs="Times New Roman"/>
          <w:b/>
          <w:sz w:val="28"/>
          <w:szCs w:val="28"/>
        </w:rPr>
        <w:t xml:space="preserve"> о землепользовании и застройке</w:t>
      </w:r>
    </w:p>
    <w:p w:rsidR="00682323" w:rsidRPr="00682323" w:rsidRDefault="002A1DEC" w:rsidP="003C7688">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1.</w:t>
      </w:r>
      <w:r w:rsidR="00682323" w:rsidRPr="00682323">
        <w:rPr>
          <w:rFonts w:ascii="Times New Roman" w:hAnsi="Times New Roman" w:cs="Times New Roman"/>
          <w:sz w:val="28"/>
          <w:szCs w:val="28"/>
        </w:rPr>
        <w:t xml:space="preserve"> Настоящие Правила, включая все входящие в их состав правовые нормы, картографические материалы и иные приложения являются общедоступными, за исключением материалов содержащих сведения о территориальных зонах объектов, информация о которых составляет государственную тайну в соответствии с федеральным законодательством. Органы местного самоуправления обеспечивают возможность ознакомления с настоящими Правилами путем:</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публикации массовым тиражом настоящих Правил и их распространения (в том числе через электронные средства массовой информации);</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создания условий для ознакомления с настоящими Правилами (в полном комплекте входящих в их состав документов и приложений) в Комиссии по подготовке правил землепользования и застройки, в уполномоченных органах Администрации муниципального района «Нерчинский район»;</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color w:val="FF0000"/>
          <w:sz w:val="28"/>
          <w:szCs w:val="28"/>
        </w:rPr>
      </w:pPr>
      <w:r w:rsidRPr="00682323">
        <w:rPr>
          <w:rFonts w:ascii="Times New Roman" w:hAnsi="Times New Roman" w:cs="Times New Roman"/>
          <w:sz w:val="28"/>
          <w:szCs w:val="28"/>
        </w:rPr>
        <w:t>-  предоставления гражданам и юридическим лицам услуг по оформлению выписок из настоящих Правил, а также по изготовлению и предоставлению других градостроительных документов, в том числе документов, характеризующих условия землепользования и застройки отдельных земельных участков - градостроительных планов земельных участков.</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lastRenderedPageBreak/>
        <w:t>2.  Граждане имеют право участвовать в принятии решений по вопросам землепользования и застройки в соответствии с законодательством и настоящими Правилами.</w:t>
      </w:r>
    </w:p>
    <w:p w:rsidR="00D57782" w:rsidRDefault="00D57782" w:rsidP="003C7688">
      <w:pPr>
        <w:autoSpaceDE w:val="0"/>
        <w:autoSpaceDN w:val="0"/>
        <w:adjustRightInd w:val="0"/>
        <w:spacing w:after="0"/>
        <w:rPr>
          <w:rFonts w:ascii="Times New Roman" w:hAnsi="Times New Roman" w:cs="Times New Roman"/>
          <w:b/>
          <w:sz w:val="28"/>
          <w:szCs w:val="28"/>
        </w:rPr>
      </w:pPr>
    </w:p>
    <w:p w:rsidR="00682323" w:rsidRPr="00682323" w:rsidRDefault="00682323" w:rsidP="00D15E83">
      <w:pPr>
        <w:autoSpaceDE w:val="0"/>
        <w:autoSpaceDN w:val="0"/>
        <w:adjustRightInd w:val="0"/>
        <w:spacing w:after="0"/>
        <w:ind w:firstLine="709"/>
        <w:jc w:val="center"/>
        <w:rPr>
          <w:rFonts w:ascii="Times New Roman" w:hAnsi="Times New Roman" w:cs="Times New Roman"/>
          <w:b/>
          <w:sz w:val="28"/>
          <w:szCs w:val="28"/>
        </w:rPr>
      </w:pPr>
      <w:r w:rsidRPr="00682323">
        <w:rPr>
          <w:rFonts w:ascii="Times New Roman" w:hAnsi="Times New Roman" w:cs="Times New Roman"/>
          <w:b/>
          <w:sz w:val="28"/>
          <w:szCs w:val="28"/>
        </w:rPr>
        <w:t>Статья 6. Общественные обсуждения и публичные слушания</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1. Публичные слушания проводятся с целью информирования физических и юридических лиц и обеспечения их прав на участие в градостроительной деятельности и учета их мнения при принятии решения.</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2. Общественные обсуждения и публичные слушания проводятся в соответствии с требованиями статей 5.1, с учетом особенностей устанавливаемых статьями 30, 31, 32, 39, 40, 43,  Градостроительного кодекса Российской Федерации, а также в иных случаях, установленных законодательством и Уставом сельского поселения. </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3. Комиссия публикует оповещение о предстоящем публичном слушании в установленные законом сроки. Оповещение осуществляется в том числе в форме:</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публикаций в газетах;</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объяснений по местному радио и (или) телевидению;</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вывешивания объявлений в здании Администрации сельского поселения «Верхнеключевское» и на месте расположения земельного участка, в отношении которого будет рассматриваться вопрос.</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Оповещение должно содержать информацию:</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о характере обсуждаемого вопроса,</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о дате, времени и месте проведения публичного слушания,</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о дате, времени и месте предварительного ознакомления с соответствующей информацией (типе планируемого строительства, месте расположения земельного участка, виде его функционального назначения и т.д.).</w:t>
      </w:r>
    </w:p>
    <w:p w:rsidR="00682323" w:rsidRPr="00682323" w:rsidRDefault="00E07752" w:rsidP="003C7688">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682323" w:rsidRPr="00682323">
        <w:rPr>
          <w:rFonts w:ascii="Times New Roman" w:hAnsi="Times New Roman" w:cs="Times New Roman"/>
          <w:sz w:val="28"/>
          <w:szCs w:val="28"/>
        </w:rPr>
        <w:t xml:space="preserve">4.  В процессе слушаний ведется протокол. </w:t>
      </w:r>
    </w:p>
    <w:p w:rsidR="00682323" w:rsidRPr="00682323" w:rsidRDefault="00682323" w:rsidP="00682323">
      <w:pPr>
        <w:autoSpaceDE w:val="0"/>
        <w:autoSpaceDN w:val="0"/>
        <w:adjustRightInd w:val="0"/>
        <w:spacing w:after="0"/>
        <w:ind w:firstLine="708"/>
        <w:jc w:val="both"/>
        <w:rPr>
          <w:rFonts w:ascii="Times New Roman" w:hAnsi="Times New Roman" w:cs="Times New Roman"/>
          <w:sz w:val="28"/>
          <w:szCs w:val="28"/>
        </w:rPr>
      </w:pPr>
    </w:p>
    <w:p w:rsidR="00D15E83" w:rsidRPr="00682323" w:rsidRDefault="00682323" w:rsidP="00D57782">
      <w:pPr>
        <w:autoSpaceDE w:val="0"/>
        <w:autoSpaceDN w:val="0"/>
        <w:adjustRightInd w:val="0"/>
        <w:spacing w:after="0" w:line="240" w:lineRule="auto"/>
        <w:ind w:firstLine="709"/>
        <w:jc w:val="center"/>
        <w:rPr>
          <w:rFonts w:ascii="Times New Roman" w:hAnsi="Times New Roman" w:cs="Times New Roman"/>
          <w:b/>
          <w:sz w:val="28"/>
          <w:szCs w:val="28"/>
        </w:rPr>
      </w:pPr>
      <w:r w:rsidRPr="00682323">
        <w:rPr>
          <w:rFonts w:ascii="Times New Roman" w:hAnsi="Times New Roman" w:cs="Times New Roman"/>
          <w:b/>
          <w:sz w:val="28"/>
          <w:szCs w:val="28"/>
        </w:rPr>
        <w:t>Статья 7. Перечень документов в составе Правил землепользования и застройки</w:t>
      </w:r>
    </w:p>
    <w:p w:rsidR="00682323" w:rsidRPr="00682323" w:rsidRDefault="00682323" w:rsidP="003C7688">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1.  Настоящие Правила содержат: порядок применения и внесения изменений и градостроительные регламенты, картографические материалы и иные приложения. В указанные Правила могут вноситься изменения. Изменения могут вноситься путем включения в состав Правил отдельных частей нормативного правового акта, картографических материалов и иных приложений, а также отдельных правовых норм и иных данных в указанные документы непосредственно.</w:t>
      </w:r>
    </w:p>
    <w:p w:rsidR="00682323" w:rsidRPr="00682323" w:rsidRDefault="00682323" w:rsidP="00682323">
      <w:pPr>
        <w:autoSpaceDE w:val="0"/>
        <w:autoSpaceDN w:val="0"/>
        <w:adjustRightInd w:val="0"/>
        <w:spacing w:after="0"/>
        <w:ind w:firstLine="709"/>
        <w:jc w:val="both"/>
        <w:rPr>
          <w:rFonts w:ascii="Times New Roman" w:hAnsi="Times New Roman" w:cs="Times New Roman"/>
          <w:sz w:val="28"/>
          <w:szCs w:val="28"/>
        </w:rPr>
      </w:pPr>
    </w:p>
    <w:p w:rsidR="00D15E83" w:rsidRPr="00682323" w:rsidRDefault="00682323" w:rsidP="00D57782">
      <w:pPr>
        <w:autoSpaceDE w:val="0"/>
        <w:autoSpaceDN w:val="0"/>
        <w:adjustRightInd w:val="0"/>
        <w:spacing w:after="0"/>
        <w:ind w:firstLine="709"/>
        <w:jc w:val="center"/>
        <w:rPr>
          <w:rFonts w:ascii="Times New Roman" w:hAnsi="Times New Roman" w:cs="Times New Roman"/>
          <w:b/>
          <w:sz w:val="28"/>
          <w:szCs w:val="28"/>
        </w:rPr>
      </w:pPr>
      <w:r w:rsidRPr="00682323">
        <w:rPr>
          <w:rFonts w:ascii="Times New Roman" w:hAnsi="Times New Roman" w:cs="Times New Roman"/>
          <w:b/>
          <w:sz w:val="28"/>
          <w:szCs w:val="28"/>
        </w:rPr>
        <w:t>Статья 8.</w:t>
      </w:r>
      <w:r w:rsidR="00D15E83">
        <w:rPr>
          <w:rFonts w:ascii="Times New Roman" w:hAnsi="Times New Roman" w:cs="Times New Roman"/>
          <w:b/>
          <w:sz w:val="28"/>
          <w:szCs w:val="28"/>
        </w:rPr>
        <w:t xml:space="preserve"> Основные термины и определения</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В настоящих Правилах используются термины, определяемые в статье 1 Градостроительного кодекса Российской Федерации, а также в статьях настоящих Правил.</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p>
    <w:p w:rsidR="00682323" w:rsidRDefault="00682323" w:rsidP="00D15E83">
      <w:pPr>
        <w:pStyle w:val="21"/>
        <w:spacing w:after="0" w:line="240" w:lineRule="auto"/>
        <w:ind w:firstLine="709"/>
        <w:jc w:val="center"/>
        <w:rPr>
          <w:rFonts w:ascii="Times New Roman" w:hAnsi="Times New Roman" w:cs="Times New Roman"/>
          <w:b/>
          <w:sz w:val="28"/>
          <w:szCs w:val="28"/>
        </w:rPr>
      </w:pPr>
      <w:r w:rsidRPr="009228D2">
        <w:rPr>
          <w:rFonts w:ascii="Times New Roman" w:hAnsi="Times New Roman" w:cs="Times New Roman"/>
          <w:b/>
          <w:sz w:val="28"/>
          <w:szCs w:val="28"/>
        </w:rPr>
        <w:lastRenderedPageBreak/>
        <w:t>Глава 2. Картографические документы градостроительного зонирования, иные картографические документы</w:t>
      </w:r>
      <w:r w:rsidR="009228D2">
        <w:rPr>
          <w:rFonts w:ascii="Times New Roman" w:hAnsi="Times New Roman" w:cs="Times New Roman"/>
          <w:b/>
          <w:sz w:val="28"/>
          <w:szCs w:val="28"/>
        </w:rPr>
        <w:t xml:space="preserve"> и градостроительные регламенты</w:t>
      </w:r>
    </w:p>
    <w:p w:rsidR="00D15E83" w:rsidRPr="009228D2" w:rsidRDefault="00D15E83" w:rsidP="00D15E83">
      <w:pPr>
        <w:pStyle w:val="21"/>
        <w:spacing w:after="0" w:line="240" w:lineRule="auto"/>
        <w:ind w:firstLine="709"/>
        <w:jc w:val="center"/>
        <w:rPr>
          <w:rFonts w:ascii="Times New Roman" w:hAnsi="Times New Roman" w:cs="Times New Roman"/>
          <w:b/>
          <w:sz w:val="28"/>
          <w:szCs w:val="28"/>
        </w:rPr>
      </w:pPr>
    </w:p>
    <w:p w:rsidR="00D15E83" w:rsidRPr="00682323" w:rsidRDefault="00682323" w:rsidP="00D57782">
      <w:pPr>
        <w:pStyle w:val="ConsNormal"/>
        <w:widowControl/>
        <w:ind w:right="0" w:firstLine="709"/>
        <w:jc w:val="center"/>
        <w:rPr>
          <w:rFonts w:ascii="Times New Roman" w:hAnsi="Times New Roman"/>
          <w:b/>
          <w:sz w:val="28"/>
          <w:szCs w:val="28"/>
        </w:rPr>
      </w:pPr>
      <w:r w:rsidRPr="00682323">
        <w:rPr>
          <w:rFonts w:ascii="Times New Roman" w:hAnsi="Times New Roman"/>
          <w:b/>
          <w:sz w:val="28"/>
          <w:szCs w:val="28"/>
        </w:rPr>
        <w:t xml:space="preserve">Статья 9. Картографические документы градостроительного зонирования и </w:t>
      </w:r>
      <w:r w:rsidR="00D15E83">
        <w:rPr>
          <w:rFonts w:ascii="Times New Roman" w:hAnsi="Times New Roman"/>
          <w:b/>
          <w:sz w:val="28"/>
          <w:szCs w:val="28"/>
        </w:rPr>
        <w:t>иные картографические документы</w:t>
      </w:r>
    </w:p>
    <w:p w:rsidR="00682323" w:rsidRPr="00682323" w:rsidRDefault="00682323" w:rsidP="00066443">
      <w:pPr>
        <w:pStyle w:val="ConsNormal"/>
        <w:widowControl/>
        <w:ind w:right="0" w:firstLine="709"/>
        <w:jc w:val="both"/>
        <w:rPr>
          <w:rFonts w:ascii="Times New Roman" w:hAnsi="Times New Roman"/>
          <w:sz w:val="28"/>
          <w:szCs w:val="28"/>
        </w:rPr>
      </w:pPr>
      <w:r w:rsidRPr="00682323">
        <w:rPr>
          <w:rFonts w:ascii="Times New Roman" w:hAnsi="Times New Roman"/>
          <w:sz w:val="28"/>
          <w:szCs w:val="28"/>
        </w:rPr>
        <w:t>1. Установление границ территориальных зон осуществляется путем подготовки и утверждения картографических документов градостроительного зонирования следующих видов:</w:t>
      </w:r>
    </w:p>
    <w:p w:rsidR="00682323" w:rsidRPr="00682323" w:rsidRDefault="00682323" w:rsidP="00066443">
      <w:pPr>
        <w:pStyle w:val="ConsNormal"/>
        <w:widowControl/>
        <w:ind w:right="0" w:firstLine="709"/>
        <w:jc w:val="both"/>
        <w:rPr>
          <w:rFonts w:ascii="Times New Roman" w:hAnsi="Times New Roman"/>
          <w:sz w:val="28"/>
          <w:szCs w:val="28"/>
        </w:rPr>
      </w:pPr>
      <w:r w:rsidRPr="00682323">
        <w:rPr>
          <w:rFonts w:ascii="Times New Roman" w:hAnsi="Times New Roman"/>
          <w:sz w:val="28"/>
          <w:szCs w:val="28"/>
        </w:rPr>
        <w:t>- Карты градостроительного зонирования сельского поселения «Верхнеключевское» (далее - Карта зонирования), отображающей границы территориальных зон применительно ко всей территории сельского поселения «Верхнеключевское»;</w:t>
      </w:r>
    </w:p>
    <w:p w:rsidR="00682323" w:rsidRPr="00682323" w:rsidRDefault="00682323" w:rsidP="00066443">
      <w:pPr>
        <w:pStyle w:val="ConsNormal"/>
        <w:widowControl/>
        <w:ind w:right="0" w:firstLine="709"/>
        <w:jc w:val="both"/>
        <w:rPr>
          <w:rFonts w:ascii="Times New Roman" w:hAnsi="Times New Roman"/>
          <w:sz w:val="28"/>
          <w:szCs w:val="28"/>
        </w:rPr>
      </w:pPr>
      <w:r w:rsidRPr="00682323">
        <w:rPr>
          <w:rFonts w:ascii="Times New Roman" w:hAnsi="Times New Roman"/>
          <w:sz w:val="28"/>
          <w:szCs w:val="28"/>
        </w:rPr>
        <w:t xml:space="preserve">- планов градостроительного зонирования отдельных частей территории сельского поселения «Верхнеключевское» (фрагментов карты градостроительного зонирования), отображающих границы территориальных зон на отдельных частях территории и являющихся приложениями к Правилам землепользования и застройки по смыслу части 4 статьи 30 Градостроительного кодекса Российской Федерации; </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 графических описаний местоположения границ отдельных территориальных зон, являющихся приложениями к Правилам землепользования и застройки, в соответствии с требованиями части 6.1. статьи 30 Градостроительного кодекса Российской Федерации. </w:t>
      </w:r>
    </w:p>
    <w:p w:rsidR="00682323" w:rsidRPr="00682323" w:rsidRDefault="00682323" w:rsidP="00066443">
      <w:pPr>
        <w:pStyle w:val="ConsNormal"/>
        <w:widowControl/>
        <w:ind w:right="0" w:firstLine="709"/>
        <w:jc w:val="both"/>
        <w:rPr>
          <w:rFonts w:ascii="Times New Roman" w:hAnsi="Times New Roman"/>
          <w:sz w:val="28"/>
          <w:szCs w:val="28"/>
        </w:rPr>
      </w:pPr>
      <w:r w:rsidRPr="00682323">
        <w:rPr>
          <w:rFonts w:ascii="Times New Roman" w:hAnsi="Times New Roman"/>
          <w:sz w:val="28"/>
          <w:szCs w:val="28"/>
        </w:rPr>
        <w:t>2. Сведения об установленных зонах с особыми условиями использования территорий и сведения о территориях, на которых осуществляется деятельность по их комплексному и устойчивому развитию отображаются на иных картографических документах, являющихся приложениями к Правилам землепользования и застройки по смыслу части 5 и 5.1 статьи 30 Градостроительного кодекса Российской Федерации, следующих видов:</w:t>
      </w:r>
    </w:p>
    <w:p w:rsidR="00682323" w:rsidRPr="00682323" w:rsidRDefault="00682323" w:rsidP="00066443">
      <w:pPr>
        <w:pStyle w:val="ConsNormal"/>
        <w:widowControl/>
        <w:ind w:right="0" w:firstLine="709"/>
        <w:jc w:val="both"/>
        <w:rPr>
          <w:rFonts w:ascii="Times New Roman" w:hAnsi="Times New Roman"/>
          <w:sz w:val="28"/>
          <w:szCs w:val="28"/>
        </w:rPr>
      </w:pPr>
      <w:r w:rsidRPr="00682323">
        <w:rPr>
          <w:rFonts w:ascii="Times New Roman" w:hAnsi="Times New Roman"/>
          <w:sz w:val="28"/>
          <w:szCs w:val="28"/>
        </w:rPr>
        <w:t>- Карта границ зон с особыми условиями использования территорий, границ территорий объектов культурного наследия;</w:t>
      </w:r>
    </w:p>
    <w:p w:rsidR="00682323" w:rsidRPr="00682323" w:rsidRDefault="00682323" w:rsidP="00066443">
      <w:pPr>
        <w:pStyle w:val="ConsNormal"/>
        <w:widowControl/>
        <w:ind w:right="0" w:firstLine="709"/>
        <w:jc w:val="both"/>
        <w:rPr>
          <w:rFonts w:ascii="Times New Roman" w:hAnsi="Times New Roman"/>
          <w:sz w:val="28"/>
          <w:szCs w:val="28"/>
        </w:rPr>
      </w:pPr>
      <w:r w:rsidRPr="00682323">
        <w:rPr>
          <w:rFonts w:ascii="Times New Roman" w:hAnsi="Times New Roman"/>
          <w:sz w:val="28"/>
          <w:szCs w:val="28"/>
        </w:rPr>
        <w:t>- Карта границ территорий, на которых осуществляется деятельность по их комплексному и устойчивому развитию.</w:t>
      </w:r>
    </w:p>
    <w:p w:rsidR="00682323" w:rsidRPr="00682323" w:rsidRDefault="00682323" w:rsidP="00066443">
      <w:pPr>
        <w:pStyle w:val="ConsNormal"/>
        <w:widowControl/>
        <w:ind w:right="0" w:firstLine="709"/>
        <w:jc w:val="both"/>
        <w:rPr>
          <w:rFonts w:ascii="Times New Roman" w:hAnsi="Times New Roman"/>
          <w:color w:val="FF0000"/>
          <w:sz w:val="28"/>
          <w:szCs w:val="28"/>
        </w:rPr>
      </w:pPr>
      <w:r w:rsidRPr="00682323">
        <w:rPr>
          <w:rFonts w:ascii="Times New Roman" w:hAnsi="Times New Roman"/>
          <w:sz w:val="28"/>
          <w:szCs w:val="28"/>
        </w:rPr>
        <w:t>3. Карты и планы градостроительного зонирования должны содержать:</w:t>
      </w:r>
    </w:p>
    <w:p w:rsidR="00682323" w:rsidRPr="00682323" w:rsidRDefault="00682323" w:rsidP="00066443">
      <w:pPr>
        <w:pStyle w:val="ConsNormal"/>
        <w:widowControl/>
        <w:ind w:right="0" w:firstLine="709"/>
        <w:jc w:val="both"/>
        <w:rPr>
          <w:rFonts w:ascii="Times New Roman" w:hAnsi="Times New Roman"/>
          <w:sz w:val="28"/>
          <w:szCs w:val="28"/>
        </w:rPr>
      </w:pPr>
      <w:r w:rsidRPr="00682323">
        <w:rPr>
          <w:rFonts w:ascii="Times New Roman" w:hAnsi="Times New Roman"/>
          <w:sz w:val="28"/>
          <w:szCs w:val="28"/>
        </w:rPr>
        <w:t>- установленные границы территориальных зон;</w:t>
      </w:r>
    </w:p>
    <w:p w:rsidR="00682323" w:rsidRPr="00682323" w:rsidRDefault="00682323" w:rsidP="00066443">
      <w:pPr>
        <w:pStyle w:val="ConsNormal"/>
        <w:widowControl/>
        <w:ind w:right="0" w:firstLine="709"/>
        <w:jc w:val="both"/>
        <w:rPr>
          <w:rFonts w:ascii="Times New Roman" w:hAnsi="Times New Roman"/>
          <w:sz w:val="28"/>
          <w:szCs w:val="28"/>
        </w:rPr>
      </w:pPr>
      <w:r w:rsidRPr="00682323">
        <w:rPr>
          <w:rFonts w:ascii="Times New Roman" w:hAnsi="Times New Roman"/>
          <w:sz w:val="28"/>
          <w:szCs w:val="28"/>
        </w:rPr>
        <w:t>- коды устанавливаемого вида территориальной зоны (изображается комбинацией буквенных (кириллица) и цифровых (арабские) символов).</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4. Границы территориальных зон могут совпадать с:</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установленными документацией по планировке территорий красными линиями;</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границами земельных участков;</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границами полос отвода линий коммуникаций;</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границами населенных пунктов;</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color w:val="FF0000"/>
          <w:sz w:val="28"/>
          <w:szCs w:val="28"/>
        </w:rPr>
      </w:pPr>
      <w:r w:rsidRPr="00682323">
        <w:rPr>
          <w:rFonts w:ascii="Times New Roman" w:hAnsi="Times New Roman" w:cs="Times New Roman"/>
          <w:sz w:val="28"/>
          <w:szCs w:val="28"/>
        </w:rPr>
        <w:t>- иными линиям и границами.</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5. Карта границ зон с особыми условиями использования территорий может отображать границы следующих объектов, сведения о которых </w:t>
      </w:r>
      <w:r w:rsidRPr="00682323">
        <w:rPr>
          <w:rFonts w:ascii="Times New Roman" w:hAnsi="Times New Roman" w:cs="Times New Roman"/>
          <w:sz w:val="28"/>
          <w:szCs w:val="28"/>
        </w:rPr>
        <w:lastRenderedPageBreak/>
        <w:t>внесены в единый государственный реестр недвижимости (отображаются непрерывными линиями):</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зоны охраны объектов культурного наследия;</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защитная зона объекта культурного наследия;</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охранная зона объектов электроэнергетики (объектов электросетевого хозяйства и объектов по производству электрической энергии);</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охранная зона железных дорог;</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придорожные полосы автомобильных дорог;</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охранная зона трубопроводов (газопроводов, нефтепроводов и нефтепродуктопроводов, аммиакопроводов);</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охранная зона линий и сооружений связи;</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приаэродромная территория;</w:t>
      </w:r>
    </w:p>
    <w:p w:rsidR="00682323" w:rsidRPr="00682323" w:rsidRDefault="00682323" w:rsidP="00066443">
      <w:pPr>
        <w:pStyle w:val="ConsNormal"/>
        <w:widowControl/>
        <w:ind w:right="0" w:firstLine="709"/>
        <w:jc w:val="both"/>
        <w:rPr>
          <w:rFonts w:ascii="Times New Roman" w:hAnsi="Times New Roman" w:cs="Times New Roman"/>
          <w:sz w:val="28"/>
          <w:szCs w:val="28"/>
        </w:rPr>
      </w:pPr>
      <w:bookmarkStart w:id="1" w:name="Par3374"/>
      <w:bookmarkEnd w:id="1"/>
      <w:r w:rsidRPr="00682323">
        <w:rPr>
          <w:rFonts w:ascii="Times New Roman" w:hAnsi="Times New Roman" w:cs="Times New Roman"/>
          <w:sz w:val="28"/>
          <w:szCs w:val="28"/>
        </w:rPr>
        <w:t>- зона охраняемого объекта;</w:t>
      </w:r>
    </w:p>
    <w:p w:rsidR="00682323" w:rsidRPr="00682323" w:rsidRDefault="00682323" w:rsidP="00066443">
      <w:pPr>
        <w:pStyle w:val="ConsNormal"/>
        <w:widowControl/>
        <w:ind w:right="0" w:firstLine="709"/>
        <w:jc w:val="both"/>
        <w:rPr>
          <w:rFonts w:ascii="Times New Roman" w:hAnsi="Times New Roman" w:cs="Times New Roman"/>
          <w:sz w:val="28"/>
          <w:szCs w:val="28"/>
        </w:rPr>
      </w:pPr>
      <w:bookmarkStart w:id="2" w:name="Par3375"/>
      <w:bookmarkEnd w:id="2"/>
      <w:r w:rsidRPr="00682323">
        <w:rPr>
          <w:rFonts w:ascii="Times New Roman" w:hAnsi="Times New Roman" w:cs="Times New Roman"/>
          <w:sz w:val="28"/>
          <w:szCs w:val="28"/>
        </w:rPr>
        <w:t>- зона охраняемого военного объекта, охранная зона военного объекта, запретные и специальные зоны, устанавливаемые в связи с размещением указанных объектов;</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охранная зона особо охраняемой природной территории (государственного природного заповедника, национального парка, природного парка, памятника природы);</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охранная зона стационарных пунктов наблюдений за состоянием окружающей среды, ее загрязнением;</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водоохранная (рыбоохранная) зона;</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прибрежная защитная полоса;</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округ санитарной (горно-санитарной) охраны лечебно-оздоровительных местностей, курортов и природных лечебных ресурсов;</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зоны санитарной охраны источников питьевого и хозяйственно-бытового водоснабжения, а также устанавливаемые в случаях, предусмотренных Водным кодексом Российской Федерации, в отношении подземных водных объектов зоны специальной охраны;</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зоны затопления и подтопления;</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санитарно-защитная зона;</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зона ограничений передающего радиотехнического объекта, являющегося объектом капитального строительства;</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охранная зона пунктов государственной геодезической сети, государственной нивелирной сети и государственной гравиметрической сети;</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зона наблюдения;</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зона безопасности с особым правовым режимом;</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рыбохозяйственная заповедная зона;</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 охранная зона тепловых сетей;</w:t>
      </w:r>
    </w:p>
    <w:p w:rsidR="00682323" w:rsidRPr="00682323" w:rsidRDefault="00682323" w:rsidP="00066443">
      <w:pPr>
        <w:pStyle w:val="ConsNormal"/>
        <w:ind w:right="0"/>
        <w:jc w:val="both"/>
        <w:rPr>
          <w:rFonts w:ascii="Times New Roman" w:hAnsi="Times New Roman" w:cs="Times New Roman"/>
          <w:sz w:val="28"/>
          <w:szCs w:val="28"/>
        </w:rPr>
      </w:pPr>
      <w:r w:rsidRPr="00682323">
        <w:rPr>
          <w:rFonts w:ascii="Times New Roman" w:hAnsi="Times New Roman" w:cs="Times New Roman"/>
          <w:sz w:val="28"/>
          <w:szCs w:val="28"/>
        </w:rPr>
        <w:t xml:space="preserve">- другие зоны с особыми условиями использования территории, установленные на основании законов и иных нормативных правовых актов Российской Федерации, субъекта Российской Федерации, органов местного </w:t>
      </w:r>
      <w:r w:rsidRPr="00682323">
        <w:rPr>
          <w:rFonts w:ascii="Times New Roman" w:hAnsi="Times New Roman" w:cs="Times New Roman"/>
          <w:sz w:val="28"/>
          <w:szCs w:val="28"/>
        </w:rPr>
        <w:lastRenderedPageBreak/>
        <w:t>самоуправления.</w:t>
      </w:r>
    </w:p>
    <w:p w:rsidR="00682323" w:rsidRPr="00682323" w:rsidRDefault="00682323" w:rsidP="00066443">
      <w:pPr>
        <w:pStyle w:val="ConsNormal"/>
        <w:ind w:right="0"/>
        <w:jc w:val="both"/>
        <w:rPr>
          <w:rFonts w:ascii="Times New Roman" w:hAnsi="Times New Roman" w:cs="Times New Roman"/>
          <w:sz w:val="28"/>
          <w:szCs w:val="28"/>
        </w:rPr>
      </w:pPr>
      <w:r w:rsidRPr="00682323">
        <w:rPr>
          <w:rFonts w:ascii="Times New Roman" w:hAnsi="Times New Roman" w:cs="Times New Roman"/>
          <w:sz w:val="28"/>
          <w:szCs w:val="28"/>
        </w:rPr>
        <w:t xml:space="preserve">6. Если в едином государственном реестре недвижимости сведения о каких-либо зонах с особыми условиями использования территории отсутствуют, они не могут быть отображены на карте зон с особыми условиями использования территорий. По мере внесения в единый государственный реестр недвижимости сведений о зонах с особыми условиями использования территорий, в указанную карту вносятся сведения, отображающие местоположение границ соответствующих зон, но не чаще одного раза в шесть месяцев, в порядке, предусмотренном статьей 33 Градостроительного кодекса Российской Федерации.  </w:t>
      </w:r>
    </w:p>
    <w:p w:rsidR="00682323" w:rsidRPr="00682323" w:rsidRDefault="00682323" w:rsidP="00066443">
      <w:pPr>
        <w:pStyle w:val="ConsNormal"/>
        <w:widowControl/>
        <w:ind w:right="0" w:firstLine="709"/>
        <w:jc w:val="both"/>
        <w:rPr>
          <w:rFonts w:ascii="Times New Roman" w:hAnsi="Times New Roman" w:cs="Times New Roman"/>
          <w:sz w:val="28"/>
          <w:szCs w:val="28"/>
        </w:rPr>
      </w:pPr>
      <w:r w:rsidRPr="00682323">
        <w:rPr>
          <w:rFonts w:ascii="Times New Roman" w:hAnsi="Times New Roman" w:cs="Times New Roman"/>
          <w:sz w:val="28"/>
          <w:szCs w:val="28"/>
        </w:rPr>
        <w:t>7.  Карта границ территорий, на которых осуществляется деятельность по их комплексному и устойчивому развитию отображает границы территорий, на которых осуществляется деятельность по комплексному развитию территорий в соответствии со статьями Главы 10 Градостроительного кодекса Российской Федерации.</w:t>
      </w:r>
    </w:p>
    <w:p w:rsidR="00682323" w:rsidRPr="00682323" w:rsidRDefault="00682323" w:rsidP="00682323">
      <w:pPr>
        <w:autoSpaceDE w:val="0"/>
        <w:autoSpaceDN w:val="0"/>
        <w:adjustRightInd w:val="0"/>
        <w:spacing w:after="0"/>
        <w:ind w:firstLine="709"/>
        <w:jc w:val="both"/>
        <w:rPr>
          <w:rFonts w:ascii="Times New Roman" w:hAnsi="Times New Roman" w:cs="Times New Roman"/>
          <w:sz w:val="28"/>
          <w:szCs w:val="28"/>
        </w:rPr>
      </w:pPr>
    </w:p>
    <w:p w:rsidR="00145366" w:rsidRPr="00682323" w:rsidRDefault="00682323" w:rsidP="00D57782">
      <w:pPr>
        <w:autoSpaceDE w:val="0"/>
        <w:autoSpaceDN w:val="0"/>
        <w:adjustRightInd w:val="0"/>
        <w:spacing w:after="0" w:line="240" w:lineRule="auto"/>
        <w:ind w:firstLine="709"/>
        <w:jc w:val="center"/>
        <w:rPr>
          <w:rFonts w:ascii="Times New Roman" w:hAnsi="Times New Roman" w:cs="Times New Roman"/>
          <w:b/>
          <w:sz w:val="28"/>
          <w:szCs w:val="28"/>
        </w:rPr>
      </w:pPr>
      <w:r w:rsidRPr="00682323">
        <w:rPr>
          <w:rFonts w:ascii="Times New Roman" w:hAnsi="Times New Roman" w:cs="Times New Roman"/>
          <w:b/>
          <w:sz w:val="28"/>
          <w:szCs w:val="28"/>
        </w:rPr>
        <w:t>Статья 10. Общие требования к масштабам и оформлению Карты зонирования и других картографических документов</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1. Карта зонирования для всей территории муниципального образования выполняется в масштабе 1: 10000. План зонирования для территории населенных пунктов выполняется, как правило, в масштабе 1: 10000. План зонирования для отдельных частей территории населенного пункта или других территорий поселения, выполняется, как правило, в масштабе 1:500 и менее. Графическое описание местоположения территориальной зоны выполняется в масштабе удобном для представления графического материала в зависимости от размеров соответствующей территориальной зоны.</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2. Территориальные зоны устанавливаются путем их выделения цветом и нанесения буквенно-цифрового кода вида зоны, согласно Приложению 2.</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3. Карта зон с особыми условиями использования территорий для всей территории муниципального образования выполняется, как правило, в масштабе 1:10000. Карта зон с особыми условиями использования территорий для территории населенных пунктов выполняется, как правило, в масштабе 1:10000.</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4. Границы зон с особыми условиями использования территорий указываются путем их выделения цветом и (или) формой линий, согласно Приложению 1.</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5. Карта границ территорий, на которых осуществляется деятельность по их комплексному и устойчивому развитию для всей территории муниципальные образования выполняется, как правило, в масштабе 1:10000. Карта границ территорий, на которых осуществляется деятельность по их комплексному и устойчивому развитию для территории населенных пунктов выполняется, как правило, в масштабе 1: 10000.</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color w:val="FF0000"/>
          <w:sz w:val="28"/>
          <w:szCs w:val="28"/>
        </w:rPr>
      </w:pPr>
      <w:r w:rsidRPr="00682323">
        <w:rPr>
          <w:rFonts w:ascii="Times New Roman" w:hAnsi="Times New Roman" w:cs="Times New Roman"/>
          <w:sz w:val="28"/>
          <w:szCs w:val="28"/>
        </w:rPr>
        <w:t xml:space="preserve">6. Границы территорий, на которых осуществляется деятельность по их комплексному и устойчивому развитию указываются замкнутыми </w:t>
      </w:r>
      <w:r w:rsidRPr="00682323">
        <w:rPr>
          <w:rFonts w:ascii="Times New Roman" w:hAnsi="Times New Roman" w:cs="Times New Roman"/>
          <w:sz w:val="28"/>
          <w:szCs w:val="28"/>
        </w:rPr>
        <w:lastRenderedPageBreak/>
        <w:t>линиями определенного цвета, согласно Приложению 3 (в данной редакции Правил отсутствует).</w:t>
      </w:r>
    </w:p>
    <w:p w:rsidR="00682323" w:rsidRPr="00682323" w:rsidRDefault="00682323" w:rsidP="00682323">
      <w:pPr>
        <w:spacing w:after="0"/>
        <w:ind w:firstLine="709"/>
        <w:jc w:val="both"/>
        <w:rPr>
          <w:rFonts w:ascii="Times New Roman" w:hAnsi="Times New Roman" w:cs="Times New Roman"/>
          <w:sz w:val="28"/>
          <w:szCs w:val="28"/>
        </w:rPr>
      </w:pPr>
    </w:p>
    <w:p w:rsidR="00145366" w:rsidRPr="00682323" w:rsidRDefault="00682323" w:rsidP="00D57782">
      <w:pPr>
        <w:spacing w:after="0" w:line="240" w:lineRule="auto"/>
        <w:ind w:firstLine="709"/>
        <w:jc w:val="center"/>
        <w:rPr>
          <w:rFonts w:ascii="Times New Roman" w:hAnsi="Times New Roman" w:cs="Times New Roman"/>
          <w:b/>
          <w:sz w:val="28"/>
          <w:szCs w:val="28"/>
        </w:rPr>
      </w:pPr>
      <w:r w:rsidRPr="00682323">
        <w:rPr>
          <w:rFonts w:ascii="Times New Roman" w:hAnsi="Times New Roman" w:cs="Times New Roman"/>
          <w:b/>
          <w:sz w:val="28"/>
          <w:szCs w:val="28"/>
        </w:rPr>
        <w:t>Статья 11. Разработка проекта Карты зонирования и других картографических документов</w:t>
      </w:r>
    </w:p>
    <w:p w:rsidR="00682323" w:rsidRPr="00682323" w:rsidRDefault="00682323" w:rsidP="00066443">
      <w:pPr>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1. Разработку проекта Карты зонирования и других картографических документов осуществляет специализированная организация (далее - разработчик) по заказу Администрации муниципального района «Нерчинский район» либо непосредственно уполномоченный на это орган Администрации муниципального района «Нерчинский район». </w:t>
      </w:r>
    </w:p>
    <w:p w:rsidR="00682323" w:rsidRPr="00682323" w:rsidRDefault="00682323" w:rsidP="00066443">
      <w:pPr>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2. Администрация муниципального района «Нерчинский район» проверяет проект Карты зонирования и других картографических документов на их соответствие документам территориального планирования. </w:t>
      </w:r>
    </w:p>
    <w:p w:rsidR="00682323" w:rsidRPr="00682323" w:rsidRDefault="00682323" w:rsidP="00066443">
      <w:pPr>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3. Разработчик (уполномоченный орган) уточняет проект Карты зонирования и других картографических документов с учетом внесенных Администрацией муниципального района «Нерчинский район» замечаний и предложений и направляет уточненный проект Карты зонирования и других картографических документов в Администрацию муниципального района «Нерчинский район».</w:t>
      </w:r>
    </w:p>
    <w:p w:rsidR="00682323" w:rsidRPr="00682323" w:rsidRDefault="00682323" w:rsidP="00682323">
      <w:pPr>
        <w:spacing w:after="0"/>
        <w:ind w:firstLine="709"/>
        <w:jc w:val="both"/>
        <w:rPr>
          <w:rFonts w:ascii="Times New Roman" w:hAnsi="Times New Roman" w:cs="Times New Roman"/>
          <w:sz w:val="28"/>
          <w:szCs w:val="28"/>
        </w:rPr>
      </w:pPr>
    </w:p>
    <w:p w:rsidR="00145366" w:rsidRPr="00682323" w:rsidRDefault="00682323" w:rsidP="00D57782">
      <w:pPr>
        <w:spacing w:after="0" w:line="240" w:lineRule="auto"/>
        <w:ind w:firstLine="709"/>
        <w:jc w:val="center"/>
        <w:rPr>
          <w:rFonts w:ascii="Times New Roman" w:hAnsi="Times New Roman" w:cs="Times New Roman"/>
          <w:b/>
          <w:sz w:val="28"/>
          <w:szCs w:val="28"/>
        </w:rPr>
      </w:pPr>
      <w:r w:rsidRPr="00682323">
        <w:rPr>
          <w:rFonts w:ascii="Times New Roman" w:hAnsi="Times New Roman" w:cs="Times New Roman"/>
          <w:b/>
          <w:sz w:val="28"/>
          <w:szCs w:val="28"/>
        </w:rPr>
        <w:t>Статья 12. Публичные слушания по проекту Карты зонирования и дру</w:t>
      </w:r>
      <w:r w:rsidR="009228D2">
        <w:rPr>
          <w:rFonts w:ascii="Times New Roman" w:hAnsi="Times New Roman" w:cs="Times New Roman"/>
          <w:b/>
          <w:sz w:val="28"/>
          <w:szCs w:val="28"/>
        </w:rPr>
        <w:t>гих картографических документов</w:t>
      </w:r>
    </w:p>
    <w:p w:rsidR="00682323" w:rsidRPr="00682323" w:rsidRDefault="00682323" w:rsidP="00066443">
      <w:pPr>
        <w:spacing w:after="0" w:line="240" w:lineRule="auto"/>
        <w:ind w:firstLine="709"/>
        <w:jc w:val="both"/>
        <w:rPr>
          <w:rFonts w:ascii="Times New Roman" w:hAnsi="Times New Roman" w:cs="Times New Roman"/>
          <w:color w:val="FF0000"/>
          <w:sz w:val="28"/>
          <w:szCs w:val="28"/>
        </w:rPr>
      </w:pPr>
      <w:r w:rsidRPr="00682323">
        <w:rPr>
          <w:rFonts w:ascii="Times New Roman" w:hAnsi="Times New Roman" w:cs="Times New Roman"/>
          <w:sz w:val="28"/>
          <w:szCs w:val="28"/>
        </w:rPr>
        <w:t>1. Публичные слушания по проекту Карты зонирования и других картографических документов проводится в порядке, установленном федеральными законами, в том числе статьями 31 и 33 Градостроительного кодекса Российской Федерации и Уставом муниципального образования.</w:t>
      </w:r>
      <w:r w:rsidRPr="00682323">
        <w:rPr>
          <w:rFonts w:ascii="Times New Roman" w:hAnsi="Times New Roman" w:cs="Times New Roman"/>
          <w:color w:val="FF0000"/>
          <w:sz w:val="28"/>
          <w:szCs w:val="28"/>
        </w:rPr>
        <w:t xml:space="preserve"> </w:t>
      </w:r>
    </w:p>
    <w:p w:rsidR="00682323" w:rsidRPr="001A5806" w:rsidRDefault="00682323" w:rsidP="00066443">
      <w:pPr>
        <w:pStyle w:val="aa"/>
        <w:numPr>
          <w:ilvl w:val="0"/>
          <w:numId w:val="24"/>
        </w:numPr>
        <w:spacing w:after="0" w:line="240" w:lineRule="auto"/>
        <w:ind w:left="0" w:firstLine="709"/>
        <w:jc w:val="both"/>
        <w:rPr>
          <w:rFonts w:ascii="Times New Roman" w:hAnsi="Times New Roman" w:cs="Times New Roman"/>
          <w:sz w:val="28"/>
          <w:szCs w:val="28"/>
        </w:rPr>
      </w:pPr>
      <w:r w:rsidRPr="001A5806">
        <w:rPr>
          <w:rFonts w:ascii="Times New Roman" w:hAnsi="Times New Roman" w:cs="Times New Roman"/>
          <w:sz w:val="28"/>
          <w:szCs w:val="28"/>
        </w:rPr>
        <w:t>В течение установленного законом срока после объявления публичных слушаний физические и юридические лица могут ознакомиться с содержанием Карты зонирования и других картографических документов и направить в Администрацию муниципального района «Нерчинский район» свои замечания и предложения к проекту Карты зонирования и других картографических документов.</w:t>
      </w:r>
    </w:p>
    <w:p w:rsidR="00D57782" w:rsidRDefault="00D57782" w:rsidP="00066443">
      <w:pPr>
        <w:spacing w:after="0" w:line="240" w:lineRule="auto"/>
        <w:rPr>
          <w:rFonts w:ascii="Times New Roman" w:hAnsi="Times New Roman" w:cs="Times New Roman"/>
          <w:b/>
          <w:sz w:val="28"/>
          <w:szCs w:val="28"/>
        </w:rPr>
      </w:pPr>
    </w:p>
    <w:p w:rsidR="00682323" w:rsidRPr="00682323" w:rsidRDefault="00682323" w:rsidP="001A5806">
      <w:pPr>
        <w:spacing w:after="0" w:line="240" w:lineRule="auto"/>
        <w:ind w:firstLine="709"/>
        <w:jc w:val="center"/>
        <w:rPr>
          <w:rFonts w:ascii="Times New Roman" w:hAnsi="Times New Roman" w:cs="Times New Roman"/>
          <w:b/>
          <w:sz w:val="28"/>
          <w:szCs w:val="28"/>
        </w:rPr>
      </w:pPr>
      <w:r w:rsidRPr="00682323">
        <w:rPr>
          <w:rFonts w:ascii="Times New Roman" w:hAnsi="Times New Roman" w:cs="Times New Roman"/>
          <w:b/>
          <w:sz w:val="28"/>
          <w:szCs w:val="28"/>
        </w:rPr>
        <w:t>Статья 13. Утверждение Карты зонирования и других картографических документов</w:t>
      </w:r>
    </w:p>
    <w:p w:rsidR="00682323" w:rsidRPr="00682323" w:rsidRDefault="00682323" w:rsidP="00066443">
      <w:pPr>
        <w:numPr>
          <w:ilvl w:val="0"/>
          <w:numId w:val="8"/>
        </w:numPr>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Разработчик (уполномоченный орган) уточняет проект Карты зонирования и других картографических документов с учетом результатов публичных слушаний. Уполномоченный орган разрабатывает на основе уточненной Карты зонирования и других картографических документов проект решения об утверждении Карты зонирования (других картографических документов) сельского поселения «Верхнеключевское» в составе Правил землепользования и застройки сельского поселения «Верхнеключевское». Глава муниципального образования представляет проект решения с приложением уточненной и согласованной Карты зонирования и других картографических документов в Совет муниципального района «Нерчинский район».</w:t>
      </w:r>
    </w:p>
    <w:p w:rsidR="00682323" w:rsidRPr="00682323" w:rsidRDefault="00682323" w:rsidP="00066443">
      <w:pPr>
        <w:numPr>
          <w:ilvl w:val="0"/>
          <w:numId w:val="8"/>
        </w:numPr>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lastRenderedPageBreak/>
        <w:t xml:space="preserve">Решение об утверждении Карты зонирования и других картографических документов принимается в соответствии с регламентом Совета муниципального района «Нерчинский район». Принятое решение об утверждении Карты зонирования (других картографических документов) сельского поселения «Верхнеключевское» в составе Правил землепользования и застройки сельского поселения «Верхнеключевское» публикуется вместе с Картой зонирования и (или) другими картографическими документами, выполненными в соответствующем масштабе.  </w:t>
      </w:r>
    </w:p>
    <w:p w:rsidR="00682323" w:rsidRPr="00682323" w:rsidRDefault="00682323" w:rsidP="00682323">
      <w:pPr>
        <w:spacing w:after="0"/>
        <w:ind w:firstLine="709"/>
        <w:jc w:val="both"/>
        <w:rPr>
          <w:rFonts w:ascii="Times New Roman" w:hAnsi="Times New Roman" w:cs="Times New Roman"/>
          <w:sz w:val="28"/>
          <w:szCs w:val="28"/>
        </w:rPr>
      </w:pPr>
    </w:p>
    <w:p w:rsidR="001A5806" w:rsidRPr="00682323" w:rsidRDefault="00682323" w:rsidP="00D57782">
      <w:pPr>
        <w:spacing w:after="0" w:line="240" w:lineRule="auto"/>
        <w:ind w:firstLine="709"/>
        <w:jc w:val="center"/>
        <w:rPr>
          <w:rFonts w:ascii="Times New Roman" w:hAnsi="Times New Roman" w:cs="Times New Roman"/>
          <w:b/>
          <w:sz w:val="28"/>
          <w:szCs w:val="28"/>
        </w:rPr>
      </w:pPr>
      <w:r w:rsidRPr="00682323">
        <w:rPr>
          <w:rFonts w:ascii="Times New Roman" w:hAnsi="Times New Roman" w:cs="Times New Roman"/>
          <w:b/>
          <w:sz w:val="28"/>
          <w:szCs w:val="28"/>
        </w:rPr>
        <w:t>Статья 14. Порядок реализации Карты зонирования и других картографических документов</w:t>
      </w:r>
    </w:p>
    <w:p w:rsidR="00682323" w:rsidRPr="00682323" w:rsidRDefault="00682323" w:rsidP="00066443">
      <w:pPr>
        <w:numPr>
          <w:ilvl w:val="0"/>
          <w:numId w:val="9"/>
        </w:numPr>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Реализацию Карты зонирования и других картографических документов обеспечивает Администрация муниципального района «Нерчинский район» и Администрация сельского поселения «Верхнеключевское» в соответствии с решением об ее утверждении. Реализация карты зонирования осуществляется путем проведения мониторинга (наблюдения) за соответствием градостроительной деятельности, осуществляемой на территории сельского поселения «Верхнеключевское» принятой Карте зонирования и другим картографическим документам.</w:t>
      </w:r>
    </w:p>
    <w:p w:rsidR="00682323" w:rsidRPr="00682323" w:rsidRDefault="00682323" w:rsidP="00066443">
      <w:pPr>
        <w:numPr>
          <w:ilvl w:val="0"/>
          <w:numId w:val="9"/>
        </w:numPr>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Администрация сельского поселения «Верхнеключевское» информирует жителей о ходе реализации Карты зонирования и других картографических документов.</w:t>
      </w:r>
    </w:p>
    <w:p w:rsidR="00682323" w:rsidRPr="00682323" w:rsidRDefault="00682323" w:rsidP="00066443">
      <w:pPr>
        <w:numPr>
          <w:ilvl w:val="0"/>
          <w:numId w:val="9"/>
        </w:numPr>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Мониторинг (наблюдение) и контроль над использованием объектов недвижимости в соответствии с их разрешенным использованием, установленным настоящими Правилами, осуществляют Комиссия по подготовке правил землепользования и застройки, иные уполномоченные настоящими Правилами органы Администрации муниципального района «Нерчинский район» и разработчик в соответствии с договором, заключаемым с Администрацией муниципального района «Нерчинский район».</w:t>
      </w:r>
    </w:p>
    <w:p w:rsidR="00682323" w:rsidRPr="00682323" w:rsidRDefault="00682323" w:rsidP="00066443">
      <w:pPr>
        <w:numPr>
          <w:ilvl w:val="0"/>
          <w:numId w:val="9"/>
        </w:numPr>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Порядок деятельности по проведению мониторинга (наблюдения) и контроля устанавливается настоящими Правилами.</w:t>
      </w:r>
    </w:p>
    <w:p w:rsidR="00682323" w:rsidRPr="00682323" w:rsidRDefault="00682323" w:rsidP="00682323">
      <w:pPr>
        <w:spacing w:after="0"/>
        <w:jc w:val="both"/>
        <w:rPr>
          <w:rFonts w:ascii="Times New Roman" w:hAnsi="Times New Roman" w:cs="Times New Roman"/>
          <w:sz w:val="28"/>
          <w:szCs w:val="28"/>
        </w:rPr>
      </w:pPr>
    </w:p>
    <w:p w:rsidR="001A5806" w:rsidRPr="00682323" w:rsidRDefault="00682323" w:rsidP="00D57782">
      <w:pPr>
        <w:spacing w:after="0" w:line="240" w:lineRule="auto"/>
        <w:ind w:firstLine="709"/>
        <w:jc w:val="center"/>
        <w:rPr>
          <w:rFonts w:ascii="Times New Roman" w:hAnsi="Times New Roman" w:cs="Times New Roman"/>
          <w:b/>
          <w:sz w:val="28"/>
          <w:szCs w:val="28"/>
        </w:rPr>
      </w:pPr>
      <w:r w:rsidRPr="00682323">
        <w:rPr>
          <w:rFonts w:ascii="Times New Roman" w:hAnsi="Times New Roman" w:cs="Times New Roman"/>
          <w:b/>
          <w:sz w:val="28"/>
          <w:szCs w:val="28"/>
        </w:rPr>
        <w:t>Статья 15. Актуализация Карты зонирования и других картографических документов</w:t>
      </w:r>
    </w:p>
    <w:p w:rsidR="00682323" w:rsidRPr="00682323" w:rsidRDefault="00682323" w:rsidP="00066443">
      <w:pPr>
        <w:numPr>
          <w:ilvl w:val="0"/>
          <w:numId w:val="7"/>
        </w:numPr>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Утвержденная Карта зонирования и другие картографические документы могут актуализироваться путем внесения изменений в Карту зонирования и другие картографические документы. Актуализация Карты зонирования и других картографических документов осуществляется в порядке, установленном настоящими Правилами для разработки, публичного обсуждения и утверждения Карты зонирования и других картографических материалов. </w:t>
      </w:r>
    </w:p>
    <w:p w:rsidR="00682323" w:rsidRPr="00682323" w:rsidRDefault="00682323" w:rsidP="00066443">
      <w:pPr>
        <w:numPr>
          <w:ilvl w:val="0"/>
          <w:numId w:val="7"/>
        </w:numPr>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Локальные изменения в Карту зонирования могут осуществляться путем подготовки плана зонирования для соответствующей части территории сельского поселения. </w:t>
      </w:r>
    </w:p>
    <w:p w:rsidR="00682323" w:rsidRPr="00682323" w:rsidRDefault="00682323" w:rsidP="00682323">
      <w:pPr>
        <w:pStyle w:val="ConsNormal"/>
        <w:widowControl/>
        <w:ind w:right="0" w:firstLine="709"/>
        <w:jc w:val="both"/>
        <w:rPr>
          <w:rFonts w:ascii="Times New Roman" w:hAnsi="Times New Roman" w:cs="Times New Roman"/>
          <w:sz w:val="28"/>
          <w:szCs w:val="28"/>
        </w:rPr>
      </w:pPr>
    </w:p>
    <w:p w:rsidR="001A5806" w:rsidRPr="00682323" w:rsidRDefault="00682323" w:rsidP="00D57782">
      <w:pPr>
        <w:pStyle w:val="ConsNormal"/>
        <w:widowControl/>
        <w:ind w:right="0" w:firstLine="709"/>
        <w:jc w:val="center"/>
        <w:rPr>
          <w:rFonts w:ascii="Times New Roman" w:hAnsi="Times New Roman" w:cs="Times New Roman"/>
          <w:b/>
          <w:sz w:val="28"/>
          <w:szCs w:val="28"/>
        </w:rPr>
      </w:pPr>
      <w:r w:rsidRPr="00682323">
        <w:rPr>
          <w:rFonts w:ascii="Times New Roman" w:hAnsi="Times New Roman" w:cs="Times New Roman"/>
          <w:b/>
          <w:sz w:val="28"/>
          <w:szCs w:val="28"/>
        </w:rPr>
        <w:t>Статья 16. Разработка и утверждение градостроительных регламентов, внесение в них изменений</w:t>
      </w:r>
    </w:p>
    <w:p w:rsidR="00682323" w:rsidRPr="00682323" w:rsidRDefault="00682323" w:rsidP="00066443">
      <w:pPr>
        <w:pStyle w:val="ConsNormal"/>
        <w:widowControl/>
        <w:numPr>
          <w:ilvl w:val="0"/>
          <w:numId w:val="6"/>
        </w:numPr>
        <w:ind w:left="0" w:right="0"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Градостроительные регламенты являются частью настоящих Правил. </w:t>
      </w:r>
    </w:p>
    <w:p w:rsidR="00682323" w:rsidRPr="00682323" w:rsidRDefault="00682323" w:rsidP="00066443">
      <w:pPr>
        <w:pStyle w:val="ConsNormal"/>
        <w:widowControl/>
        <w:numPr>
          <w:ilvl w:val="0"/>
          <w:numId w:val="6"/>
        </w:numPr>
        <w:ind w:left="0" w:right="0" w:firstLine="709"/>
        <w:jc w:val="both"/>
        <w:rPr>
          <w:rFonts w:ascii="Times New Roman" w:hAnsi="Times New Roman" w:cs="Times New Roman"/>
          <w:sz w:val="28"/>
          <w:szCs w:val="28"/>
        </w:rPr>
      </w:pPr>
      <w:r w:rsidRPr="00682323">
        <w:rPr>
          <w:rFonts w:ascii="Times New Roman" w:hAnsi="Times New Roman" w:cs="Times New Roman"/>
          <w:sz w:val="28"/>
          <w:szCs w:val="28"/>
        </w:rPr>
        <w:t>Градостроительные регламенты разрабатываются по заказу Администрации муниципального района «Нерчинский район» разработчиком либо уполномоченным на это органом Администрации муниципального района «Нерчинский район» и утверждаются Советом муниципального района «Нерчинский район» в порядке, установленном настоящими Правилами, регламентом Совета муниципального района «Нерчинский район» и Уставом муниципального района «Нерчинский район».</w:t>
      </w:r>
    </w:p>
    <w:p w:rsidR="00682323" w:rsidRPr="00682323" w:rsidRDefault="00682323" w:rsidP="00066443">
      <w:pPr>
        <w:pStyle w:val="ConsNormal"/>
        <w:widowControl/>
        <w:numPr>
          <w:ilvl w:val="0"/>
          <w:numId w:val="6"/>
        </w:numPr>
        <w:ind w:left="0" w:right="0" w:firstLine="709"/>
        <w:jc w:val="both"/>
        <w:rPr>
          <w:rFonts w:ascii="Times New Roman" w:hAnsi="Times New Roman" w:cs="Times New Roman"/>
          <w:sz w:val="28"/>
          <w:szCs w:val="28"/>
        </w:rPr>
      </w:pPr>
      <w:r w:rsidRPr="00682323">
        <w:rPr>
          <w:rFonts w:ascii="Times New Roman" w:hAnsi="Times New Roman" w:cs="Times New Roman"/>
          <w:sz w:val="28"/>
          <w:szCs w:val="28"/>
        </w:rPr>
        <w:t>Изменения в градостроительные регламенты вносятся в порядке, установленном для их утверждения.</w:t>
      </w:r>
    </w:p>
    <w:p w:rsidR="00682323" w:rsidRPr="00682323" w:rsidRDefault="00682323" w:rsidP="00682323">
      <w:pPr>
        <w:autoSpaceDE w:val="0"/>
        <w:autoSpaceDN w:val="0"/>
        <w:adjustRightInd w:val="0"/>
        <w:spacing w:after="0"/>
        <w:ind w:firstLine="709"/>
        <w:jc w:val="both"/>
        <w:rPr>
          <w:rFonts w:ascii="Times New Roman" w:hAnsi="Times New Roman" w:cs="Times New Roman"/>
          <w:sz w:val="28"/>
          <w:szCs w:val="28"/>
        </w:rPr>
      </w:pPr>
    </w:p>
    <w:p w:rsidR="00D57782" w:rsidRPr="00682323" w:rsidRDefault="00682323" w:rsidP="00D57782">
      <w:pPr>
        <w:autoSpaceDE w:val="0"/>
        <w:autoSpaceDN w:val="0"/>
        <w:adjustRightInd w:val="0"/>
        <w:spacing w:after="0" w:line="240" w:lineRule="auto"/>
        <w:ind w:firstLine="709"/>
        <w:jc w:val="center"/>
        <w:rPr>
          <w:rFonts w:ascii="Times New Roman" w:hAnsi="Times New Roman" w:cs="Times New Roman"/>
          <w:b/>
          <w:sz w:val="28"/>
          <w:szCs w:val="28"/>
        </w:rPr>
      </w:pPr>
      <w:r w:rsidRPr="00682323">
        <w:rPr>
          <w:rFonts w:ascii="Times New Roman" w:hAnsi="Times New Roman" w:cs="Times New Roman"/>
          <w:b/>
          <w:sz w:val="28"/>
          <w:szCs w:val="28"/>
        </w:rPr>
        <w:t>Статья 17. Виды и градостроительные</w:t>
      </w:r>
      <w:r w:rsidR="00D32477">
        <w:rPr>
          <w:rFonts w:ascii="Times New Roman" w:hAnsi="Times New Roman" w:cs="Times New Roman"/>
          <w:b/>
          <w:sz w:val="28"/>
          <w:szCs w:val="28"/>
        </w:rPr>
        <w:t xml:space="preserve"> регламенты территориальных зон</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1. Территориальные зоны различных видов устанавливаются применительно ко всей территории сельского поселения «Верхнеключевское» в соответствии со статьей 31 Градостроительного кодекса Российской Федерации. Территориальные зоны, установленные для сельского поселения «Верхнеключевское» включают четыре группы видов зон: территориальные зоны, исключенные из возможного градостроительного использования и зоны территорий опережающего социально-экономического развития; территориальные зоны природных объектов, ограниченно используемые в градостроительных целях; территориальные зоны, предназначенные для градостроительного использования вне населенных пунктов; территориальные зоны в населенных пунктах.</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2. К первой группе видов территориальных зон отнесены существующие и планируемые: особо охраняемые природные территории, из состава которых исключены земли под любыми существующими градостроительными объектами (включая населенные пункты) и участки земель сельскохозяйственного назначения; земли запаса; территории опережающего социально-экономического развития. Для данных территорий указывается буквенный символ - кода исключения из возможного градостроительного использования (И)). Для данной группы видов территориальных зон градостроительные регламенты не устанавливаются. </w:t>
      </w:r>
    </w:p>
    <w:p w:rsidR="00682323" w:rsidRPr="00682323" w:rsidRDefault="00682323" w:rsidP="00B405AA">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К первой группе зон относятся заповедная и особо охраняемые зоны, а также зоны познавательного туризма и традиционного природопользования, формируемые при специальном зонировании особо охраняемых природных территорий, расположенных на территории сельского поселения в соответствии с законодательством об особо охраняемых природных территориях.</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Для территорий опережающего социально-экономического развития виды разрешенного использования земельных участков определяются </w:t>
      </w:r>
      <w:r w:rsidRPr="00682323">
        <w:rPr>
          <w:rFonts w:ascii="Times New Roman" w:hAnsi="Times New Roman" w:cs="Times New Roman"/>
          <w:sz w:val="28"/>
          <w:szCs w:val="28"/>
        </w:rPr>
        <w:lastRenderedPageBreak/>
        <w:t xml:space="preserve">утвержденной документацией по планировке территорий. Виды разрешенного использования земельных участков (коды согласно Классификатору видов разрешенного использования земельных участков, утверждаемому в соответствии со статьей 7 Земельного кодекса Российской Федерации) в данной группе видов территориальных зон следующие: 3.9 (ведение сельского и лесного хозяйства для получения ценных с научной точки зрения образцов растительного и животного мира); 5.2 (размещение временных палаточных лагерей для проведения походов и экскурсий, пеших и конных прогулок, устройство троп и дорожек, осуществление необходимых природоохранных и природовосстановительных мероприятий); 6.7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ar182" w:tooltip="Коммунальное обслуживание" w:history="1">
        <w:r w:rsidRPr="00682323">
          <w:rPr>
            <w:rFonts w:ascii="Times New Roman" w:hAnsi="Times New Roman" w:cs="Times New Roman"/>
            <w:color w:val="0000FF"/>
            <w:sz w:val="28"/>
            <w:szCs w:val="28"/>
          </w:rPr>
          <w:t>кодом 3.1</w:t>
        </w:r>
      </w:hyperlink>
      <w:r w:rsidRPr="00682323">
        <w:rPr>
          <w:rFonts w:ascii="Times New Roman" w:hAnsi="Times New Roman" w:cs="Times New Roman"/>
          <w:sz w:val="28"/>
          <w:szCs w:val="28"/>
        </w:rPr>
        <w:t>); 9.0 (сохранение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9.1. (сохранение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12.3 (отсутствие хозяйственной деятельности).</w:t>
      </w:r>
    </w:p>
    <w:p w:rsidR="00682323" w:rsidRPr="00682323" w:rsidRDefault="00682323" w:rsidP="00066443">
      <w:pPr>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3. Ко второй группе видов территориальных зон могут быть отнесены территории природных объектов, на которых возможно размещение градостроительных объектов как временных, так и постоянных, в том числе: зоны размещения курортов и иных аналогичных по назначению объектов; зоны размещения гидротехнических сооружений; участки земель лесного фонда. Для данных территорий указывается буквенный символ - кода ограниченного градостроительного использования (ОИ)). Для данной группы видов территориальных зон градостроительные регламенты не устанавливаются. Требования к осуществлению градостроительной деятельности в зонах данных видов регламентируются нормативными правовыми актами Российской Федерации. При расположении земельных участков и (или) объектов капитального строительства в пределах данной территориальной зоны полностью или частично в границах установленных зон с особыми условиями использования территорий (сведения о которых внесены в Единый государственный реестр недвижимости) на указанные участки и объекты распространяются ограничения использования территорий, установленные для указанных зон с особыми условиями использования территорий постановлениями Правительства Российской Федерации, принятыми в соответствии с главой 19 Земельного кодекса Российской Федерации.</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lastRenderedPageBreak/>
        <w:t>Ко второй группе зон относятся рекреационная зона, хозяйственная зона и зона обслуживания посетителей, формируемые при специальном зонировании особо охраняемых природных территорий, расположенных на территории городского поселения в соответствии с законодательством об особо охраняемых природных территориях.</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Виды разрешенного использования земельных участков (коды согласно Классификатору видов разрешенного использования земельных участков, утверждаемому в соответствии со статьей 7 Земельного кодекса Российской Федерации) в данной группе видов территориальных зон следую</w:t>
      </w:r>
      <w:r>
        <w:rPr>
          <w:rFonts w:ascii="Times New Roman" w:hAnsi="Times New Roman" w:cs="Times New Roman"/>
          <w:sz w:val="28"/>
          <w:szCs w:val="28"/>
        </w:rPr>
        <w:t>щие:</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3.9.1. (размещение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r>
        <w:rPr>
          <w:rFonts w:ascii="Times New Roman" w:hAnsi="Times New Roman" w:cs="Times New Roman"/>
          <w:sz w:val="28"/>
          <w:szCs w:val="28"/>
        </w:rPr>
        <w:t>);</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5.2 (размещение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5.2.1. (размещение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r>
        <w:rPr>
          <w:rFonts w:ascii="Times New Roman" w:hAnsi="Times New Roman" w:cs="Times New Roman"/>
          <w:sz w:val="28"/>
          <w:szCs w:val="28"/>
        </w:rPr>
        <w:t>);</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5.3 (обустройство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r>
        <w:rPr>
          <w:rFonts w:ascii="Times New Roman" w:hAnsi="Times New Roman" w:cs="Times New Roman"/>
          <w:sz w:val="28"/>
          <w:szCs w:val="28"/>
        </w:rPr>
        <w:t>);</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5.4 (размещение сооружений, предназначенных для причаливания, хранения и обслуживания яхт, катеров, лодок и других маломерных судов);</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6.1 (осуществление геологических изысканий;</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6.7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r>
        <w:rPr>
          <w:rFonts w:ascii="Times New Roman" w:hAnsi="Times New Roman" w:cs="Times New Roman"/>
          <w:sz w:val="28"/>
          <w:szCs w:val="28"/>
        </w:rPr>
        <w:t>);</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7.0 (размещение различного рода путей сообщения и сооружений, используемых для перевозки людей или грузов, либо передачи веществ в границах водо</w:t>
      </w:r>
      <w:r>
        <w:rPr>
          <w:rFonts w:ascii="Times New Roman" w:hAnsi="Times New Roman" w:cs="Times New Roman"/>
          <w:sz w:val="28"/>
          <w:szCs w:val="28"/>
        </w:rPr>
        <w:t>охранных зон);</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 xml:space="preserve">7.2 (размещение автомобильных дорог вне границ населенного пункта, размещение объектов капитального строительства, необходимых для обеспечения автомобильного движения, посадки и высадки пассажиров и их сопутствующего обслуживания, 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w:t>
      </w:r>
      <w:r w:rsidR="00682323" w:rsidRPr="00682323">
        <w:rPr>
          <w:rFonts w:ascii="Times New Roman" w:hAnsi="Times New Roman" w:cs="Times New Roman"/>
          <w:sz w:val="28"/>
          <w:szCs w:val="28"/>
        </w:rPr>
        <w:lastRenderedPageBreak/>
        <w:t>перевозки людей в зонах предназначенных для оздо</w:t>
      </w:r>
      <w:r>
        <w:rPr>
          <w:rFonts w:ascii="Times New Roman" w:hAnsi="Times New Roman" w:cs="Times New Roman"/>
          <w:sz w:val="28"/>
          <w:szCs w:val="28"/>
        </w:rPr>
        <w:t>ровления человека);</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9.2 (использование,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r>
        <w:rPr>
          <w:rFonts w:ascii="Times New Roman" w:hAnsi="Times New Roman" w:cs="Times New Roman"/>
          <w:sz w:val="28"/>
          <w:szCs w:val="28"/>
        </w:rPr>
        <w:t>);</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D57782">
        <w:rPr>
          <w:rFonts w:ascii="Times New Roman" w:hAnsi="Times New Roman" w:cs="Times New Roman"/>
          <w:sz w:val="28"/>
          <w:szCs w:val="28"/>
        </w:rPr>
        <w:t>9.2.1</w:t>
      </w:r>
      <w:r w:rsidR="00682323" w:rsidRPr="00682323">
        <w:rPr>
          <w:rFonts w:ascii="Times New Roman" w:hAnsi="Times New Roman" w:cs="Times New Roman"/>
          <w:sz w:val="28"/>
          <w:szCs w:val="28"/>
        </w:rPr>
        <w:t xml:space="preserve"> (размещение санаториев и профилакториев,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r>
        <w:rPr>
          <w:rFonts w:ascii="Times New Roman" w:hAnsi="Times New Roman" w:cs="Times New Roman"/>
          <w:sz w:val="28"/>
          <w:szCs w:val="28"/>
        </w:rPr>
        <w:t>);</w:t>
      </w:r>
    </w:p>
    <w:p w:rsidR="00682323" w:rsidRPr="00682323"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 xml:space="preserve">10.0 (деятельность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кодами 10.1-10.4); </w:t>
      </w:r>
      <w:r>
        <w:rPr>
          <w:rFonts w:ascii="Times New Roman" w:hAnsi="Times New Roman" w:cs="Times New Roman"/>
          <w:sz w:val="28"/>
          <w:szCs w:val="28"/>
        </w:rPr>
        <w:tab/>
      </w:r>
      <w:r w:rsidR="00682323" w:rsidRPr="00682323">
        <w:rPr>
          <w:rFonts w:ascii="Times New Roman" w:hAnsi="Times New Roman" w:cs="Times New Roman"/>
          <w:sz w:val="28"/>
          <w:szCs w:val="28"/>
        </w:rPr>
        <w:t>11.3 (размещение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p w:rsidR="00682323" w:rsidRPr="00682323" w:rsidRDefault="00682323" w:rsidP="00066443">
      <w:pPr>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4. К третьей группе видов территориальных зон могут быть отнесены территории, расположенные на существующих и планируемых землях промышленности (в т.ч. транспорта, энергетики), землях специального назначения; землях сельскохозяйственного назначения. Для данных территорий указывается буквенный символ - кода возможного градостроительного использования:</w:t>
      </w:r>
    </w:p>
    <w:p w:rsidR="00682323" w:rsidRPr="00682323" w:rsidRDefault="00682323" w:rsidP="00066443">
      <w:pPr>
        <w:numPr>
          <w:ilvl w:val="0"/>
          <w:numId w:val="4"/>
        </w:numPr>
        <w:tabs>
          <w:tab w:val="clear" w:pos="1065"/>
        </w:tabs>
        <w:autoSpaceDE w:val="0"/>
        <w:autoSpaceDN w:val="0"/>
        <w:adjustRightInd w:val="0"/>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зоны сельскохозяйственного назначения, используемые в градостроительных целях (СЗ);</w:t>
      </w:r>
    </w:p>
    <w:p w:rsidR="00682323" w:rsidRPr="00682323" w:rsidRDefault="00682323" w:rsidP="00066443">
      <w:pPr>
        <w:numPr>
          <w:ilvl w:val="0"/>
          <w:numId w:val="4"/>
        </w:numPr>
        <w:tabs>
          <w:tab w:val="clear" w:pos="1065"/>
        </w:tabs>
        <w:autoSpaceDE w:val="0"/>
        <w:autoSpaceDN w:val="0"/>
        <w:adjustRightInd w:val="0"/>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зоны промышленности, используемые в градостроительных целях (в т.ч. транспорта и энергетики) (ЗП);</w:t>
      </w:r>
    </w:p>
    <w:p w:rsidR="00682323" w:rsidRPr="00682323" w:rsidRDefault="00682323" w:rsidP="00066443">
      <w:pPr>
        <w:numPr>
          <w:ilvl w:val="0"/>
          <w:numId w:val="4"/>
        </w:numPr>
        <w:tabs>
          <w:tab w:val="clear" w:pos="1065"/>
        </w:tabs>
        <w:autoSpaceDE w:val="0"/>
        <w:autoSpaceDN w:val="0"/>
        <w:adjustRightInd w:val="0"/>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зоны специального назначения, используемые в градостроительных целях  (ЗС). </w:t>
      </w:r>
    </w:p>
    <w:p w:rsidR="00682323" w:rsidRPr="00682323" w:rsidRDefault="00682323" w:rsidP="00066443">
      <w:pPr>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Для данной группы видов территориальных зон градостроительные регламенты не устанавливаются. Требования к осуществлению градостроительной деятельности в зонах данных видов регламентируются нормативными правовыми актами Российской Федерации. При расположении земельных участков и (или) объектов капитального строительства в пределах данной территориальной зоны полностью или частично в границах установленных зон с особыми условиями использования территорий (сведения о которых внесены в Единый государственный реестр недвижимости) на указанные участки и объекты распространяются ограничения использования территорий, установленные для указанных зон с особыми условиями использования территорий постановлениями Правительства Российской Федерации, принятыми в соответствии с главой 19 Земельного кодекса Российской Федерации.</w:t>
      </w:r>
    </w:p>
    <w:p w:rsidR="00476240" w:rsidRDefault="00682323" w:rsidP="00066443">
      <w:pPr>
        <w:spacing w:after="0" w:line="240" w:lineRule="auto"/>
        <w:ind w:firstLine="708"/>
        <w:jc w:val="both"/>
        <w:rPr>
          <w:rFonts w:ascii="Times New Roman" w:hAnsi="Times New Roman" w:cs="Times New Roman"/>
          <w:sz w:val="28"/>
          <w:szCs w:val="28"/>
        </w:rPr>
      </w:pPr>
      <w:r w:rsidRPr="00682323">
        <w:rPr>
          <w:rFonts w:ascii="Times New Roman" w:hAnsi="Times New Roman" w:cs="Times New Roman"/>
          <w:sz w:val="28"/>
          <w:szCs w:val="28"/>
        </w:rPr>
        <w:lastRenderedPageBreak/>
        <w:t>Виды разрешенного использования земельных участков в зоне СЗ (коды согласно Классификатору видов разрешенного использования земельных участков, утверждаемому в соответствии со статьей 7 Земельного кодекса Российской Федерации)</w:t>
      </w:r>
      <w:r w:rsidR="00476240">
        <w:rPr>
          <w:rFonts w:ascii="Times New Roman" w:hAnsi="Times New Roman" w:cs="Times New Roman"/>
          <w:sz w:val="28"/>
          <w:szCs w:val="28"/>
        </w:rPr>
        <w:t xml:space="preserve"> следующие:</w:t>
      </w:r>
    </w:p>
    <w:p w:rsidR="00476240" w:rsidRDefault="00682323" w:rsidP="00066443">
      <w:pPr>
        <w:spacing w:after="0" w:line="240" w:lineRule="auto"/>
        <w:ind w:firstLine="708"/>
        <w:jc w:val="both"/>
        <w:rPr>
          <w:rFonts w:ascii="Times New Roman" w:hAnsi="Times New Roman" w:cs="Times New Roman"/>
          <w:sz w:val="28"/>
          <w:szCs w:val="28"/>
        </w:rPr>
      </w:pPr>
      <w:r w:rsidRPr="00682323">
        <w:rPr>
          <w:rFonts w:ascii="Times New Roman" w:hAnsi="Times New Roman" w:cs="Times New Roman"/>
          <w:sz w:val="28"/>
          <w:szCs w:val="28"/>
        </w:rPr>
        <w:t>1.0 (ведение сельского хозяйства. Содержание данного вида разрешенного использования включает в себя содержание видов разрешенного использования с кодами 1.1-1.20, в том числе размещение зданий и сооружений, используемых для хранения и переработки сельскохозяйственной продукции);</w:t>
      </w:r>
    </w:p>
    <w:p w:rsidR="00476240" w:rsidRDefault="00682323" w:rsidP="00066443">
      <w:pPr>
        <w:spacing w:after="0" w:line="240" w:lineRule="auto"/>
        <w:ind w:firstLine="708"/>
        <w:jc w:val="both"/>
        <w:rPr>
          <w:rFonts w:ascii="Times New Roman" w:hAnsi="Times New Roman" w:cs="Times New Roman"/>
          <w:sz w:val="28"/>
          <w:szCs w:val="28"/>
        </w:rPr>
      </w:pPr>
      <w:r w:rsidRPr="00682323">
        <w:rPr>
          <w:rFonts w:ascii="Times New Roman" w:hAnsi="Times New Roman" w:cs="Times New Roman"/>
          <w:sz w:val="28"/>
          <w:szCs w:val="28"/>
        </w:rPr>
        <w:t>5.2 (размещение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476240" w:rsidRDefault="00682323" w:rsidP="00066443">
      <w:pPr>
        <w:spacing w:after="0" w:line="240" w:lineRule="auto"/>
        <w:ind w:firstLine="708"/>
        <w:jc w:val="both"/>
        <w:rPr>
          <w:rFonts w:ascii="Times New Roman" w:hAnsi="Times New Roman" w:cs="Times New Roman"/>
          <w:sz w:val="28"/>
          <w:szCs w:val="28"/>
        </w:rPr>
      </w:pPr>
      <w:r w:rsidRPr="00682323">
        <w:rPr>
          <w:rFonts w:ascii="Times New Roman" w:hAnsi="Times New Roman" w:cs="Times New Roman"/>
          <w:sz w:val="28"/>
          <w:szCs w:val="28"/>
        </w:rPr>
        <w:t>6.7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r w:rsidR="00476240">
        <w:rPr>
          <w:rFonts w:ascii="Times New Roman" w:hAnsi="Times New Roman" w:cs="Times New Roman"/>
          <w:sz w:val="28"/>
          <w:szCs w:val="28"/>
        </w:rPr>
        <w:t>);</w:t>
      </w:r>
    </w:p>
    <w:p w:rsidR="00682323" w:rsidRPr="00476240" w:rsidRDefault="00682323" w:rsidP="00066443">
      <w:pPr>
        <w:spacing w:after="0" w:line="240" w:lineRule="auto"/>
        <w:ind w:firstLine="708"/>
        <w:jc w:val="both"/>
        <w:rPr>
          <w:rFonts w:ascii="Times New Roman" w:hAnsi="Times New Roman" w:cs="Times New Roman"/>
          <w:sz w:val="28"/>
          <w:szCs w:val="28"/>
        </w:rPr>
      </w:pPr>
      <w:r w:rsidRPr="00682323">
        <w:rPr>
          <w:rFonts w:ascii="Times New Roman" w:hAnsi="Times New Roman" w:cs="Times New Roman"/>
          <w:sz w:val="28"/>
          <w:szCs w:val="28"/>
        </w:rPr>
        <w:t>13.0 (</w:t>
      </w:r>
      <w:bookmarkStart w:id="3" w:name="sub_1130"/>
      <w:bookmarkStart w:id="4" w:name="sub_10131"/>
      <w:r w:rsidRPr="00682323">
        <w:rPr>
          <w:rFonts w:ascii="Times New Roman" w:hAnsi="Times New Roman" w:cs="Times New Roman"/>
          <w:sz w:val="28"/>
          <w:szCs w:val="28"/>
        </w:rPr>
        <w:t>земельные участки общего назначения</w:t>
      </w:r>
      <w:bookmarkEnd w:id="3"/>
      <w:bookmarkEnd w:id="4"/>
      <w:r w:rsidRPr="00682323">
        <w:rPr>
          <w:rFonts w:ascii="Times New Roman" w:hAnsi="Times New Roman" w:cs="Times New Roman"/>
          <w:sz w:val="28"/>
          <w:szCs w:val="28"/>
        </w:rPr>
        <w:t xml:space="preserve">) 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 13.1 (Осуществление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13.2 (Осуществление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 </w:t>
      </w:r>
      <w:r w:rsidRPr="00476240">
        <w:rPr>
          <w:rFonts w:ascii="Times New Roman" w:hAnsi="Times New Roman" w:cs="Times New Roman"/>
          <w:sz w:val="28"/>
          <w:szCs w:val="28"/>
        </w:rPr>
        <w:t>(</w:t>
      </w:r>
      <w:r w:rsidRPr="00476240">
        <w:rPr>
          <w:rFonts w:ascii="Times New Roman" w:hAnsi="Times New Roman" w:cs="Times New Roman"/>
          <w:sz w:val="28"/>
          <w:szCs w:val="28"/>
          <w:shd w:val="clear" w:color="auto" w:fill="FFFFFF"/>
        </w:rPr>
        <w:t>Предельные параметры разрешенного строительства зданий и сооружений, строительство которых осуществляется на садовых земельных участках, определяются градостроительными регламентами приведенными в статье 44 Главы 8 настоящих правил, применительно к зоне застройки индивидуальными жилыми домами).</w:t>
      </w:r>
      <w:r w:rsidRPr="00476240">
        <w:rPr>
          <w:rFonts w:ascii="Times New Roman" w:hAnsi="Times New Roman" w:cs="Times New Roman"/>
          <w:sz w:val="28"/>
          <w:szCs w:val="28"/>
        </w:rPr>
        <w:t xml:space="preserve"> </w:t>
      </w:r>
    </w:p>
    <w:p w:rsidR="00476240" w:rsidRDefault="00682323" w:rsidP="00066443">
      <w:pPr>
        <w:pStyle w:val="ae"/>
        <w:ind w:firstLine="709"/>
        <w:rPr>
          <w:rFonts w:ascii="Times New Roman" w:hAnsi="Times New Roman" w:cs="Times New Roman"/>
          <w:sz w:val="28"/>
          <w:szCs w:val="28"/>
        </w:rPr>
      </w:pPr>
      <w:r w:rsidRPr="00682323">
        <w:rPr>
          <w:rFonts w:ascii="Times New Roman" w:hAnsi="Times New Roman" w:cs="Times New Roman"/>
          <w:sz w:val="28"/>
          <w:szCs w:val="28"/>
        </w:rPr>
        <w:t>Виды разрешенного использования земельных участков в зоне ЗП (коды согласно Классификатору видов разрешенного использования земельных участков, утверждаемому в соответствии со статьей 7 Земельного кодекса Российской Федерации) следующие:</w:t>
      </w:r>
    </w:p>
    <w:p w:rsidR="00476240" w:rsidRDefault="00D57782" w:rsidP="00066443">
      <w:pPr>
        <w:pStyle w:val="ae"/>
        <w:ind w:firstLine="709"/>
        <w:rPr>
          <w:rFonts w:ascii="Times New Roman" w:hAnsi="Times New Roman" w:cs="Times New Roman"/>
          <w:sz w:val="28"/>
          <w:szCs w:val="28"/>
        </w:rPr>
      </w:pPr>
      <w:r>
        <w:rPr>
          <w:rFonts w:ascii="Times New Roman" w:hAnsi="Times New Roman" w:cs="Times New Roman"/>
          <w:sz w:val="28"/>
          <w:szCs w:val="28"/>
        </w:rPr>
        <w:t>4.9.1</w:t>
      </w:r>
      <w:r w:rsidR="00682323" w:rsidRPr="00682323">
        <w:rPr>
          <w:rFonts w:ascii="Times New Roman" w:hAnsi="Times New Roman" w:cs="Times New Roman"/>
          <w:sz w:val="28"/>
          <w:szCs w:val="28"/>
        </w:rPr>
        <w:t xml:space="preserve"> (Размещение зданий и сооружений дорожного сервиса) 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 размещение зданий для предоставления гостиничных услуг в качестве дорожного сервиса (мотелей), а также размещение магазинов сопутствующей торговли, размещение автомобильных моек, размещение мастерских, предназначенных для ремонта и обслуживания автомобилей, и прочих объектов дорожного </w:t>
      </w:r>
      <w:r w:rsidR="00682323" w:rsidRPr="00682323">
        <w:rPr>
          <w:rFonts w:ascii="Times New Roman" w:hAnsi="Times New Roman" w:cs="Times New Roman"/>
          <w:sz w:val="28"/>
          <w:szCs w:val="28"/>
        </w:rPr>
        <w:lastRenderedPageBreak/>
        <w:t>сервиса</w:t>
      </w:r>
      <w:r w:rsidR="00476240">
        <w:rPr>
          <w:rFonts w:ascii="Times New Roman" w:hAnsi="Times New Roman" w:cs="Times New Roman"/>
          <w:sz w:val="28"/>
          <w:szCs w:val="28"/>
        </w:rPr>
        <w:t>;</w:t>
      </w:r>
    </w:p>
    <w:p w:rsidR="00476240" w:rsidRDefault="00682323" w:rsidP="00066443">
      <w:pPr>
        <w:pStyle w:val="ae"/>
        <w:ind w:firstLine="709"/>
        <w:rPr>
          <w:rFonts w:ascii="Times New Roman" w:hAnsi="Times New Roman" w:cs="Times New Roman"/>
          <w:sz w:val="28"/>
          <w:szCs w:val="28"/>
        </w:rPr>
      </w:pPr>
      <w:r w:rsidRPr="00682323">
        <w:rPr>
          <w:rFonts w:ascii="Times New Roman" w:hAnsi="Times New Roman" w:cs="Times New Roman"/>
          <w:sz w:val="28"/>
          <w:szCs w:val="28"/>
        </w:rPr>
        <w:t>6.0 (Размещение объектов капитального строительства в целях добычи недр, их переработки, изготовления вещей промышленным способом. Содержание данного вида разрешенного использования включает в себя содержание видов разрешенного ис</w:t>
      </w:r>
      <w:r w:rsidR="00476240">
        <w:rPr>
          <w:rFonts w:ascii="Times New Roman" w:hAnsi="Times New Roman" w:cs="Times New Roman"/>
          <w:sz w:val="28"/>
          <w:szCs w:val="28"/>
        </w:rPr>
        <w:t>пользования с кодами 6.1-6.11);</w:t>
      </w:r>
    </w:p>
    <w:p w:rsidR="00682323" w:rsidRPr="00682323" w:rsidRDefault="00682323" w:rsidP="00066443">
      <w:pPr>
        <w:pStyle w:val="ae"/>
        <w:ind w:firstLine="709"/>
        <w:rPr>
          <w:rFonts w:ascii="Times New Roman" w:hAnsi="Times New Roman" w:cs="Times New Roman"/>
          <w:sz w:val="28"/>
          <w:szCs w:val="28"/>
        </w:rPr>
      </w:pPr>
      <w:r w:rsidRPr="00682323">
        <w:rPr>
          <w:rFonts w:ascii="Times New Roman" w:hAnsi="Times New Roman" w:cs="Times New Roman"/>
          <w:sz w:val="28"/>
          <w:szCs w:val="28"/>
        </w:rPr>
        <w:t>7.0 (размещение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кодами 7.1 -7.5).</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Виды разрешенного использования земельных участков в зоне ЗС (коды согласно Классификатору видов разрешенного использования земельных участков, утверждаемому в соответствии со статьей 7 Земельного кодекса Российской Федерации)</w:t>
      </w:r>
      <w:r>
        <w:rPr>
          <w:rFonts w:ascii="Times New Roman" w:hAnsi="Times New Roman" w:cs="Times New Roman"/>
          <w:sz w:val="28"/>
          <w:szCs w:val="28"/>
        </w:rPr>
        <w:t xml:space="preserve"> следующие:</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6.7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r>
        <w:rPr>
          <w:rFonts w:ascii="Times New Roman" w:hAnsi="Times New Roman" w:cs="Times New Roman"/>
          <w:sz w:val="28"/>
          <w:szCs w:val="28"/>
        </w:rPr>
        <w:t>);</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8.0 (размещение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w:t>
      </w:r>
      <w:r>
        <w:rPr>
          <w:rFonts w:ascii="Times New Roman" w:hAnsi="Times New Roman" w:cs="Times New Roman"/>
          <w:sz w:val="28"/>
          <w:szCs w:val="28"/>
        </w:rPr>
        <w:t>);</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 xml:space="preserve">8.1 (размещение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 </w:t>
      </w:r>
      <w:r>
        <w:rPr>
          <w:rFonts w:ascii="Times New Roman" w:hAnsi="Times New Roman" w:cs="Times New Roman"/>
          <w:sz w:val="28"/>
          <w:szCs w:val="28"/>
        </w:rPr>
        <w:tab/>
      </w:r>
      <w:r w:rsidR="00682323" w:rsidRPr="00682323">
        <w:rPr>
          <w:rFonts w:ascii="Times New Roman" w:hAnsi="Times New Roman" w:cs="Times New Roman"/>
          <w:sz w:val="28"/>
          <w:szCs w:val="28"/>
        </w:rPr>
        <w:t>8.2 (размещение инженерных сооружений и заграждений, пограничных знаков, коммуникаций и других объектов, необходимых для обеспечения защиты и охраны Государственной границы Российской Федерации, устройство пограничных просек и контрольных полос, размещение зданий для размещения пограничных воинских частей и органов управления ими, а также для размещения пунктов пропуска через Государственную границу Российской Федерации</w:t>
      </w:r>
      <w:r>
        <w:rPr>
          <w:rFonts w:ascii="Times New Roman" w:hAnsi="Times New Roman" w:cs="Times New Roman"/>
          <w:sz w:val="28"/>
          <w:szCs w:val="28"/>
        </w:rPr>
        <w:t>);</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8.4 (размещение объектов капитального строительства для создания мест лишения свободы (следственные изоляторы, тюрьмы, поселения)</w:t>
      </w:r>
      <w:r>
        <w:rPr>
          <w:rFonts w:ascii="Times New Roman" w:hAnsi="Times New Roman" w:cs="Times New Roman"/>
          <w:sz w:val="28"/>
          <w:szCs w:val="28"/>
        </w:rPr>
        <w:t>;</w:t>
      </w:r>
    </w:p>
    <w:p w:rsidR="00476240"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 xml:space="preserve">12.1 (размещение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w:t>
      </w:r>
      <w:r w:rsidR="00682323" w:rsidRPr="00682323">
        <w:rPr>
          <w:rFonts w:ascii="Times New Roman" w:hAnsi="Times New Roman" w:cs="Times New Roman"/>
          <w:sz w:val="28"/>
          <w:szCs w:val="28"/>
        </w:rPr>
        <w:lastRenderedPageBreak/>
        <w:t>назначения)</w:t>
      </w:r>
      <w:r>
        <w:rPr>
          <w:rFonts w:ascii="Times New Roman" w:hAnsi="Times New Roman" w:cs="Times New Roman"/>
          <w:sz w:val="28"/>
          <w:szCs w:val="28"/>
        </w:rPr>
        <w:t>;</w:t>
      </w:r>
    </w:p>
    <w:p w:rsidR="00682323" w:rsidRPr="00682323" w:rsidRDefault="00476240" w:rsidP="00066443">
      <w:pPr>
        <w:pStyle w:val="ae"/>
        <w:rPr>
          <w:rFonts w:ascii="Times New Roman" w:hAnsi="Times New Roman" w:cs="Times New Roman"/>
          <w:sz w:val="28"/>
          <w:szCs w:val="28"/>
        </w:rPr>
      </w:pPr>
      <w:r>
        <w:rPr>
          <w:rFonts w:ascii="Times New Roman" w:hAnsi="Times New Roman" w:cs="Times New Roman"/>
          <w:sz w:val="28"/>
          <w:szCs w:val="28"/>
        </w:rPr>
        <w:tab/>
      </w:r>
      <w:r w:rsidR="00682323" w:rsidRPr="00682323">
        <w:rPr>
          <w:rFonts w:ascii="Times New Roman" w:hAnsi="Times New Roman" w:cs="Times New Roman"/>
          <w:sz w:val="28"/>
          <w:szCs w:val="28"/>
        </w:rPr>
        <w:t>12.2 (размещение,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5. К четвертой группе видов территориальных зон, установленных для территорий населенных пунктов сельского поселения, относятся (с указанием буквенного символа - кода вида разрешенного использования):</w:t>
      </w:r>
    </w:p>
    <w:p w:rsidR="00682323" w:rsidRPr="00682323" w:rsidRDefault="00682323" w:rsidP="00066443">
      <w:pPr>
        <w:numPr>
          <w:ilvl w:val="0"/>
          <w:numId w:val="4"/>
        </w:numPr>
        <w:tabs>
          <w:tab w:val="clear" w:pos="1065"/>
        </w:tabs>
        <w:autoSpaceDE w:val="0"/>
        <w:autoSpaceDN w:val="0"/>
        <w:adjustRightInd w:val="0"/>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жилые зоны (Ж);</w:t>
      </w:r>
    </w:p>
    <w:p w:rsidR="00682323" w:rsidRPr="00682323" w:rsidRDefault="00682323" w:rsidP="00066443">
      <w:pPr>
        <w:numPr>
          <w:ilvl w:val="0"/>
          <w:numId w:val="4"/>
        </w:numPr>
        <w:tabs>
          <w:tab w:val="clear" w:pos="1065"/>
        </w:tabs>
        <w:autoSpaceDE w:val="0"/>
        <w:autoSpaceDN w:val="0"/>
        <w:adjustRightInd w:val="0"/>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общественно-деловые  зоны (О);</w:t>
      </w:r>
    </w:p>
    <w:p w:rsidR="00682323" w:rsidRPr="00682323" w:rsidRDefault="00682323" w:rsidP="00066443">
      <w:pPr>
        <w:numPr>
          <w:ilvl w:val="0"/>
          <w:numId w:val="4"/>
        </w:numPr>
        <w:tabs>
          <w:tab w:val="clear" w:pos="1065"/>
        </w:tabs>
        <w:autoSpaceDE w:val="0"/>
        <w:autoSpaceDN w:val="0"/>
        <w:adjustRightInd w:val="0"/>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производственные зоны (П); </w:t>
      </w:r>
    </w:p>
    <w:p w:rsidR="00682323" w:rsidRPr="00682323" w:rsidRDefault="00682323" w:rsidP="00066443">
      <w:pPr>
        <w:numPr>
          <w:ilvl w:val="0"/>
          <w:numId w:val="4"/>
        </w:numPr>
        <w:tabs>
          <w:tab w:val="clear" w:pos="1065"/>
        </w:tabs>
        <w:autoSpaceDE w:val="0"/>
        <w:autoSpaceDN w:val="0"/>
        <w:adjustRightInd w:val="0"/>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зоны инженерной и транспортной инфраструктур (И);</w:t>
      </w:r>
    </w:p>
    <w:p w:rsidR="00682323" w:rsidRPr="00682323" w:rsidRDefault="00682323" w:rsidP="00066443">
      <w:pPr>
        <w:numPr>
          <w:ilvl w:val="0"/>
          <w:numId w:val="4"/>
        </w:numPr>
        <w:tabs>
          <w:tab w:val="clear" w:pos="1065"/>
        </w:tabs>
        <w:autoSpaceDE w:val="0"/>
        <w:autoSpaceDN w:val="0"/>
        <w:adjustRightInd w:val="0"/>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рекреационные (Р);</w:t>
      </w:r>
    </w:p>
    <w:p w:rsidR="00682323" w:rsidRPr="00682323" w:rsidRDefault="00682323" w:rsidP="00066443">
      <w:pPr>
        <w:numPr>
          <w:ilvl w:val="0"/>
          <w:numId w:val="4"/>
        </w:numPr>
        <w:tabs>
          <w:tab w:val="clear" w:pos="1065"/>
        </w:tabs>
        <w:autoSpaceDE w:val="0"/>
        <w:autoSpaceDN w:val="0"/>
        <w:adjustRightInd w:val="0"/>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зоны сельскохозяйственного использования (СХ);</w:t>
      </w:r>
    </w:p>
    <w:p w:rsidR="00682323" w:rsidRPr="00682323" w:rsidRDefault="00682323" w:rsidP="00066443">
      <w:pPr>
        <w:numPr>
          <w:ilvl w:val="0"/>
          <w:numId w:val="4"/>
        </w:numPr>
        <w:tabs>
          <w:tab w:val="clear" w:pos="1065"/>
        </w:tabs>
        <w:autoSpaceDE w:val="0"/>
        <w:autoSpaceDN w:val="0"/>
        <w:adjustRightInd w:val="0"/>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специального назначения (С);</w:t>
      </w:r>
    </w:p>
    <w:p w:rsidR="00682323" w:rsidRPr="00682323" w:rsidRDefault="00682323" w:rsidP="00066443">
      <w:pPr>
        <w:numPr>
          <w:ilvl w:val="0"/>
          <w:numId w:val="4"/>
        </w:numPr>
        <w:tabs>
          <w:tab w:val="clear" w:pos="1065"/>
        </w:tabs>
        <w:autoSpaceDE w:val="0"/>
        <w:autoSpaceDN w:val="0"/>
        <w:adjustRightInd w:val="0"/>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военных объектов и иных режимных территорий (В).</w:t>
      </w:r>
    </w:p>
    <w:p w:rsidR="00682323" w:rsidRPr="00682323" w:rsidRDefault="00682323" w:rsidP="00066443">
      <w:pPr>
        <w:spacing w:after="0" w:line="240" w:lineRule="auto"/>
        <w:ind w:firstLine="708"/>
        <w:jc w:val="both"/>
        <w:rPr>
          <w:rFonts w:ascii="Times New Roman" w:hAnsi="Times New Roman" w:cs="Times New Roman"/>
          <w:sz w:val="28"/>
          <w:szCs w:val="28"/>
        </w:rPr>
      </w:pPr>
      <w:r w:rsidRPr="00682323">
        <w:rPr>
          <w:rFonts w:ascii="Times New Roman" w:hAnsi="Times New Roman" w:cs="Times New Roman"/>
          <w:sz w:val="28"/>
          <w:szCs w:val="28"/>
        </w:rPr>
        <w:t xml:space="preserve">6. Для территориальных зон четвертой группы видов градостроительные регламенты (с указанием видов разрешенного использования) устанавливаются статьями настоящих Правил. Градостроительные регламенты территориальных зон включают виды разрешенного использования зон в соответствии с установленной настоящими Правилами классификацией (соответствующей Классификатору видов разрешенного использования земельных участков, утверждаемому в соответствии со статьей 7 Земельного кодекса Российской Федерации), а также предельные размеры земельных участков и предельные параметры разрешенного строительства, если иное не предусмотрено законодательством и настоящими Правилами. </w:t>
      </w:r>
    </w:p>
    <w:p w:rsidR="00682323" w:rsidRPr="00682323" w:rsidRDefault="00682323" w:rsidP="00066443">
      <w:pPr>
        <w:spacing w:after="0" w:line="240" w:lineRule="auto"/>
        <w:ind w:firstLine="708"/>
        <w:jc w:val="both"/>
        <w:rPr>
          <w:rFonts w:ascii="Times New Roman" w:hAnsi="Times New Roman" w:cs="Times New Roman"/>
          <w:sz w:val="28"/>
          <w:szCs w:val="28"/>
        </w:rPr>
      </w:pPr>
      <w:r w:rsidRPr="00682323">
        <w:rPr>
          <w:rFonts w:ascii="Times New Roman" w:hAnsi="Times New Roman" w:cs="Times New Roman"/>
          <w:sz w:val="28"/>
          <w:szCs w:val="28"/>
        </w:rPr>
        <w:t>7.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как градостроительные ограничения, устанавливаемые настоящими Правилами, не могут воспроизводить аналогичные требования устанавливаемые нормами федерального законодательства и правовыми актами органов государственной власти Забайкальского края.</w:t>
      </w:r>
    </w:p>
    <w:p w:rsidR="00682323" w:rsidRPr="00682323" w:rsidRDefault="00682323" w:rsidP="00066443">
      <w:pPr>
        <w:spacing w:after="0" w:line="240" w:lineRule="auto"/>
        <w:ind w:firstLine="708"/>
        <w:jc w:val="both"/>
        <w:rPr>
          <w:rFonts w:ascii="Times New Roman" w:hAnsi="Times New Roman" w:cs="Times New Roman"/>
          <w:sz w:val="28"/>
          <w:szCs w:val="28"/>
        </w:rPr>
      </w:pPr>
      <w:r w:rsidRPr="00682323">
        <w:rPr>
          <w:rFonts w:ascii="Times New Roman" w:hAnsi="Times New Roman" w:cs="Times New Roman"/>
          <w:sz w:val="28"/>
          <w:szCs w:val="28"/>
        </w:rPr>
        <w:t xml:space="preserve">8. Владельцы недвижимости имеют право самостоятельно выбирать предусмотренные для данной территориальной зоны виды разрешенного использования недвижимости и обращаться в органы местного самоуправления по вопросу изменения вида территориальной зоны (внесения изменений в Карту зонирования). </w:t>
      </w:r>
    </w:p>
    <w:p w:rsidR="00682323" w:rsidRDefault="00682323" w:rsidP="00682323">
      <w:pPr>
        <w:spacing w:after="0"/>
        <w:ind w:firstLine="709"/>
        <w:rPr>
          <w:rFonts w:ascii="Times New Roman" w:hAnsi="Times New Roman" w:cs="Times New Roman"/>
          <w:sz w:val="28"/>
          <w:szCs w:val="28"/>
        </w:rPr>
      </w:pPr>
      <w:r w:rsidRPr="00682323">
        <w:rPr>
          <w:rFonts w:ascii="Times New Roman" w:hAnsi="Times New Roman" w:cs="Times New Roman"/>
          <w:sz w:val="28"/>
          <w:szCs w:val="28"/>
        </w:rPr>
        <w:tab/>
      </w:r>
    </w:p>
    <w:p w:rsidR="004A6296" w:rsidRPr="00682323" w:rsidRDefault="004A6296" w:rsidP="00682323">
      <w:pPr>
        <w:spacing w:after="0"/>
        <w:ind w:firstLine="709"/>
        <w:rPr>
          <w:rFonts w:ascii="Times New Roman" w:hAnsi="Times New Roman" w:cs="Times New Roman"/>
          <w:sz w:val="28"/>
          <w:szCs w:val="28"/>
        </w:rPr>
      </w:pPr>
    </w:p>
    <w:p w:rsidR="00D57782" w:rsidRPr="00476240" w:rsidRDefault="00682323" w:rsidP="00D57782">
      <w:pPr>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lastRenderedPageBreak/>
        <w:t>Статья 18. Предельные (минимальные и максимальные) размеры земельных участков и предельные параметры разрешенного строительства, реконструкции объе</w:t>
      </w:r>
      <w:r w:rsidR="009228D2">
        <w:rPr>
          <w:rFonts w:ascii="Times New Roman" w:hAnsi="Times New Roman" w:cs="Times New Roman"/>
          <w:b/>
          <w:sz w:val="28"/>
          <w:szCs w:val="28"/>
        </w:rPr>
        <w:t>ктов капитального строительства</w:t>
      </w:r>
    </w:p>
    <w:p w:rsidR="00682323" w:rsidRPr="00682323" w:rsidRDefault="00682323" w:rsidP="00066443">
      <w:pPr>
        <w:numPr>
          <w:ilvl w:val="0"/>
          <w:numId w:val="10"/>
        </w:numPr>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Для некоторых видов территориальных зон градостроительными регламентами могут устанавливаться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 том числе: их минимальная площадь земельного участка, м</w:t>
      </w:r>
      <w:r w:rsidRPr="00682323">
        <w:rPr>
          <w:rFonts w:ascii="Times New Roman" w:hAnsi="Times New Roman" w:cs="Times New Roman"/>
          <w:bCs/>
          <w:sz w:val="28"/>
          <w:szCs w:val="28"/>
        </w:rPr>
        <w:t>инимальная длина стороны земельного участка по уличному фронту, минимальная ширина/глубина земельного участка, м</w:t>
      </w:r>
      <w:r w:rsidRPr="00682323">
        <w:rPr>
          <w:rFonts w:ascii="Times New Roman" w:hAnsi="Times New Roman" w:cs="Times New Roman"/>
          <w:sz w:val="28"/>
          <w:szCs w:val="28"/>
        </w:rPr>
        <w:t>аксимальный процент застройки земельного участка, минимальный процент озеленения, максимальная высота здания, максимальная высота оград (заборов).</w:t>
      </w:r>
    </w:p>
    <w:p w:rsidR="00682323" w:rsidRPr="00682323" w:rsidRDefault="00682323" w:rsidP="00066443">
      <w:pPr>
        <w:spacing w:after="0" w:line="240" w:lineRule="auto"/>
        <w:ind w:firstLine="709"/>
        <w:jc w:val="both"/>
        <w:rPr>
          <w:rFonts w:ascii="Times New Roman" w:hAnsi="Times New Roman" w:cs="Times New Roman"/>
          <w:sz w:val="28"/>
          <w:szCs w:val="28"/>
        </w:rPr>
      </w:pPr>
    </w:p>
    <w:p w:rsidR="00682323" w:rsidRPr="00476240" w:rsidRDefault="00682323" w:rsidP="00D57782">
      <w:pPr>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19.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w:t>
      </w:r>
      <w:r w:rsidR="009228D2">
        <w:rPr>
          <w:rFonts w:ascii="Times New Roman" w:hAnsi="Times New Roman" w:cs="Times New Roman"/>
          <w:b/>
          <w:sz w:val="28"/>
          <w:szCs w:val="28"/>
        </w:rPr>
        <w:t>казанных объектов для населения</w:t>
      </w:r>
    </w:p>
    <w:p w:rsidR="00682323" w:rsidRPr="00682323" w:rsidRDefault="00682323" w:rsidP="00066443">
      <w:pPr>
        <w:numPr>
          <w:ilvl w:val="0"/>
          <w:numId w:val="11"/>
        </w:numPr>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устанавливаются в составе градостроительного регламента для четвертой группы видов зон, в случае если данные территориальные зоны находятся в границах территорий, на которых осуществляется деятельность по их комплексному и устойчивому развитию.</w:t>
      </w:r>
    </w:p>
    <w:p w:rsidR="00682323" w:rsidRPr="00682323" w:rsidRDefault="00682323" w:rsidP="00066443">
      <w:pPr>
        <w:numPr>
          <w:ilvl w:val="0"/>
          <w:numId w:val="11"/>
        </w:numPr>
        <w:spacing w:after="0" w:line="240" w:lineRule="auto"/>
        <w:ind w:left="0"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Расчетные показатели определяются в соответствии с генеральным планом сельского поселения и утвержденными нормативами градостроительного проектирования объектов капитального строительства регионального и местного значения (района и поселения), расположенных в соответствующих территориальных зонах, согласно главе 3.1. Градостроительного кодекса Российской Федерации. </w:t>
      </w:r>
    </w:p>
    <w:p w:rsidR="00682323" w:rsidRPr="00682323" w:rsidRDefault="00682323" w:rsidP="009228D2">
      <w:pPr>
        <w:spacing w:after="0"/>
        <w:ind w:firstLine="709"/>
        <w:jc w:val="both"/>
        <w:rPr>
          <w:rFonts w:ascii="Times New Roman" w:hAnsi="Times New Roman" w:cs="Times New Roman"/>
          <w:sz w:val="28"/>
          <w:szCs w:val="28"/>
        </w:rPr>
      </w:pPr>
    </w:p>
    <w:p w:rsidR="00682323" w:rsidRPr="00476240" w:rsidRDefault="00682323" w:rsidP="00D57782">
      <w:pPr>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20. Учет и хранение документов градостроительного зонирования</w:t>
      </w:r>
    </w:p>
    <w:p w:rsidR="002A1DEC" w:rsidRDefault="00682323" w:rsidP="002A1DEC">
      <w:pPr>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1. Утвержденные в установленном порядке настоящие Правила, а также все внесенные в них изменения и дополнения подлежат учету и хранению в информационной системе обеспечения градостроительной деятельности муниципального района «Нерчинский район».</w:t>
      </w:r>
    </w:p>
    <w:p w:rsidR="002A1DEC" w:rsidRPr="00682323" w:rsidRDefault="002A1DEC" w:rsidP="002A1DEC">
      <w:pPr>
        <w:spacing w:after="0" w:line="240" w:lineRule="auto"/>
        <w:ind w:firstLine="709"/>
        <w:jc w:val="both"/>
        <w:rPr>
          <w:rFonts w:ascii="Times New Roman" w:hAnsi="Times New Roman" w:cs="Times New Roman"/>
          <w:sz w:val="28"/>
          <w:szCs w:val="28"/>
        </w:rPr>
      </w:pPr>
    </w:p>
    <w:p w:rsidR="00B405AA" w:rsidRDefault="00682323" w:rsidP="002A1DEC">
      <w:pPr>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t>Глава 3. Органы регулирования землепользования и застройки</w:t>
      </w:r>
    </w:p>
    <w:p w:rsidR="002A1DEC" w:rsidRPr="00476240" w:rsidRDefault="002A1DEC" w:rsidP="002A1DEC">
      <w:pPr>
        <w:spacing w:after="0" w:line="240" w:lineRule="auto"/>
        <w:ind w:firstLine="709"/>
        <w:jc w:val="center"/>
        <w:rPr>
          <w:rFonts w:ascii="Times New Roman" w:hAnsi="Times New Roman" w:cs="Times New Roman"/>
          <w:b/>
          <w:sz w:val="28"/>
          <w:szCs w:val="28"/>
        </w:rPr>
      </w:pPr>
    </w:p>
    <w:p w:rsidR="00682323" w:rsidRPr="00476240" w:rsidRDefault="00682323" w:rsidP="002A1DEC">
      <w:pPr>
        <w:autoSpaceDE w:val="0"/>
        <w:autoSpaceDN w:val="0"/>
        <w:adjustRightInd w:val="0"/>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21. Комиссия по подготовке правил землепользования и застройки</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1. Для регулирования землепользования и застройки на основе градостроительного зонирования территории сельского поселения </w:t>
      </w:r>
      <w:r w:rsidRPr="00682323">
        <w:rPr>
          <w:rFonts w:ascii="Times New Roman" w:hAnsi="Times New Roman" w:cs="Times New Roman"/>
          <w:sz w:val="28"/>
          <w:szCs w:val="28"/>
        </w:rPr>
        <w:lastRenderedPageBreak/>
        <w:t>«Верхнеключевское» формируется Комиссия по подготовке правил землепользования и застройки (Далее – Комиссия).</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Комиссия формируется на основании решения Главы администрации сельского поселения и действует в соответствии со своим положением, утвержденным Главой муниципального района «Нерчинский район» и настоящими Правилами.</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2.  Председателем комиссии является Глава администрации муниципального района или один из его заместителей.</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3. В целях реализации настоящих Правил Комиссия:</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организует процесс последовательного формирования и совершенствования системы регулирования застройки, обеспечивает постоянное действие настоящих Правил, в том числе посредством внесения предложений об их изменении и дополнении;</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контролирует соблюдение настоящих Правил всеми субъектами градостроительной деятельности;</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предоставляет информацию заинтересованным лицам по вопросам застройки;</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проводит публичные слушания и принимает по их результатам решения или рекомендации, в том числе о предоставлении зональных согласований;</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предоставляет регулярные (не реже одного раза в год) отчеты о деятельности Комиссии Совету муниципального района «Нерчинский район».</w:t>
      </w:r>
    </w:p>
    <w:p w:rsidR="00682323" w:rsidRPr="00682323" w:rsidRDefault="00682323" w:rsidP="00682323">
      <w:pPr>
        <w:autoSpaceDE w:val="0"/>
        <w:autoSpaceDN w:val="0"/>
        <w:adjustRightInd w:val="0"/>
        <w:spacing w:after="0"/>
        <w:ind w:firstLine="709"/>
        <w:jc w:val="both"/>
        <w:rPr>
          <w:rFonts w:ascii="Times New Roman" w:hAnsi="Times New Roman" w:cs="Times New Roman"/>
          <w:sz w:val="28"/>
          <w:szCs w:val="28"/>
        </w:rPr>
      </w:pPr>
    </w:p>
    <w:p w:rsidR="00682323" w:rsidRPr="00476240" w:rsidRDefault="00682323" w:rsidP="00D57782">
      <w:pPr>
        <w:autoSpaceDE w:val="0"/>
        <w:autoSpaceDN w:val="0"/>
        <w:adjustRightInd w:val="0"/>
        <w:spacing w:after="0"/>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22. Иные органы, осуществляющие функции регулирования застройки</w:t>
      </w:r>
    </w:p>
    <w:p w:rsidR="00682323" w:rsidRPr="00E07752" w:rsidRDefault="00682323" w:rsidP="00E07752">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xml:space="preserve">Иные органы Администрации муниципального района «Нерчинский район» осуществляют функции регулирования застройки в соответствии с законодательством, настоящими Правилами, иными нормативными правовыми актами органов местного самоуправления, положениями об этих органах.   </w:t>
      </w:r>
    </w:p>
    <w:p w:rsidR="00682323" w:rsidRDefault="00682323" w:rsidP="00D57782">
      <w:pPr>
        <w:pStyle w:val="21"/>
        <w:spacing w:after="0" w:line="240" w:lineRule="auto"/>
        <w:ind w:firstLine="709"/>
        <w:jc w:val="center"/>
        <w:rPr>
          <w:rFonts w:ascii="Times New Roman" w:hAnsi="Times New Roman" w:cs="Times New Roman"/>
          <w:b/>
          <w:sz w:val="28"/>
          <w:szCs w:val="28"/>
        </w:rPr>
      </w:pPr>
      <w:r w:rsidRPr="009228D2">
        <w:rPr>
          <w:rFonts w:ascii="Times New Roman" w:hAnsi="Times New Roman" w:cs="Times New Roman"/>
          <w:b/>
          <w:sz w:val="28"/>
          <w:szCs w:val="28"/>
        </w:rPr>
        <w:t>Г</w:t>
      </w:r>
      <w:r w:rsidR="00B405AA">
        <w:rPr>
          <w:rFonts w:ascii="Times New Roman" w:hAnsi="Times New Roman" w:cs="Times New Roman"/>
          <w:b/>
          <w:sz w:val="28"/>
          <w:szCs w:val="28"/>
        </w:rPr>
        <w:t xml:space="preserve">лава </w:t>
      </w:r>
      <w:r w:rsidRPr="009228D2">
        <w:rPr>
          <w:rFonts w:ascii="Times New Roman" w:hAnsi="Times New Roman" w:cs="Times New Roman"/>
          <w:b/>
          <w:sz w:val="28"/>
          <w:szCs w:val="28"/>
        </w:rPr>
        <w:t>4.  Контроль над использованием территорий и строительными изменениями объектов недвижимости, производимыми их владельцами</w:t>
      </w:r>
    </w:p>
    <w:p w:rsidR="00D57782" w:rsidRPr="009228D2" w:rsidRDefault="00D57782" w:rsidP="00D57782">
      <w:pPr>
        <w:pStyle w:val="21"/>
        <w:spacing w:after="0" w:line="240" w:lineRule="auto"/>
        <w:ind w:firstLine="709"/>
        <w:jc w:val="center"/>
        <w:rPr>
          <w:rFonts w:ascii="Times New Roman" w:hAnsi="Times New Roman" w:cs="Times New Roman"/>
          <w:b/>
          <w:sz w:val="28"/>
          <w:szCs w:val="28"/>
        </w:rPr>
      </w:pPr>
    </w:p>
    <w:p w:rsidR="00682323" w:rsidRPr="00476240" w:rsidRDefault="00682323" w:rsidP="00D57782">
      <w:pPr>
        <w:autoSpaceDE w:val="0"/>
        <w:autoSpaceDN w:val="0"/>
        <w:adjustRightInd w:val="0"/>
        <w:spacing w:after="0"/>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23. Основания для осуществления контроля</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Основаниями для осуществления контроля над использованием территорий и строительными изменениями объектов недвижимости являются:</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настоящие Правила в части, касающейся соблюдения градостроительных регламентов территориальных зон, выделенных на Карте зонирования и других картографических документов, видов разрешенного использования, ограничений по экологическим требованиям, условиям землепользования, а также процедур производства строительных изменений недвижимости;</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lastRenderedPageBreak/>
        <w:t>- обязательные нормативы и стандарты безопасности жизни и здоровья людей, охраны природной среды, содержащиеся в технических регламентах,  иных правовых актах и документах;</w:t>
      </w:r>
    </w:p>
    <w:p w:rsidR="00682323" w:rsidRPr="00682323" w:rsidRDefault="00682323" w:rsidP="00066443">
      <w:pPr>
        <w:autoSpaceDE w:val="0"/>
        <w:autoSpaceDN w:val="0"/>
        <w:adjustRightInd w:val="0"/>
        <w:spacing w:after="0" w:line="240" w:lineRule="auto"/>
        <w:ind w:firstLine="709"/>
        <w:jc w:val="both"/>
        <w:rPr>
          <w:rFonts w:ascii="Times New Roman" w:hAnsi="Times New Roman" w:cs="Times New Roman"/>
          <w:sz w:val="28"/>
          <w:szCs w:val="28"/>
        </w:rPr>
      </w:pPr>
      <w:r w:rsidRPr="00682323">
        <w:rPr>
          <w:rFonts w:ascii="Times New Roman" w:hAnsi="Times New Roman" w:cs="Times New Roman"/>
          <w:sz w:val="28"/>
          <w:szCs w:val="28"/>
        </w:rPr>
        <w:t>- утвержденные проекты планировки частей территории сельского поселения (кварталов, микрорайонов),  иные документы  -  в части установленных красных линий, существующих и проектируемых границ земельных участков, обязательных требований к разработке проектной документации.</w:t>
      </w:r>
    </w:p>
    <w:p w:rsidR="00476240" w:rsidRPr="00476240" w:rsidRDefault="00476240" w:rsidP="00D57782">
      <w:pPr>
        <w:autoSpaceDE w:val="0"/>
        <w:autoSpaceDN w:val="0"/>
        <w:adjustRightInd w:val="0"/>
        <w:spacing w:after="120"/>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24. Субъекты контроля</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1.  Контроль над использованием и строительными изменениями объектов недвижимости осуществляют:</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 - Комиссия по подготовке правил землепользования и застройки - в части: проверки строительных намерений владельцев недвижимости и предоставления специальных зональных согласований для видов разрешенного использования недвижимости, указанных в настоящих Правилах;</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Уполномоченный орган архитектуры и градостроительства Администрации муниципального района «Нерчинский район» в части проверки строительных намерений владельцев недвижимости на соответствие настоящим Правилам, проверки соответствия фактического использования территории видам разрешенного использования, установленным Картой зонирования и Картой зон с особыми условиями использования территорий;</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Орган земельного контроля и распоряжения муниципальными землями -  в части проверки соответствия фактического использования земель виду разрешенного использованию, установленному градостроительными регламентами и Картой зонирования, в процессе проведения земельного контроля в соответствии со статьей 72 Земельного кодекса Российской Федерации и принятия решений о предоставлении земельных участков.</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Иные органы осуществляют контроль и надзор в соответствии с законодательством самостоятельно и (или) в составе Комиссии.</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2. Контроль осуществляется в отношении владельцев недвижимости или их доверенных лиц (подрядчиков, застройщиков), которые обладают правами использовать объекты недвижимости, подготавливать и осуществлять строительные изменения.</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Контроль осуществляется также в отношении физических и юридических лиц, не владеющих объектами недвижимости на долгосрочной основе, но подготавливающих условия для вступления в такие права посредством разработки и реализации соответствующих проектов.</w:t>
      </w:r>
    </w:p>
    <w:p w:rsidR="00B405AA" w:rsidRDefault="00B405AA" w:rsidP="002A1DEC">
      <w:pPr>
        <w:autoSpaceDE w:val="0"/>
        <w:autoSpaceDN w:val="0"/>
        <w:adjustRightInd w:val="0"/>
        <w:spacing w:after="120"/>
        <w:rPr>
          <w:rFonts w:ascii="Times New Roman" w:hAnsi="Times New Roman" w:cs="Times New Roman"/>
          <w:b/>
          <w:sz w:val="28"/>
          <w:szCs w:val="28"/>
        </w:rPr>
      </w:pPr>
    </w:p>
    <w:p w:rsidR="00476240" w:rsidRPr="00476240" w:rsidRDefault="00476240" w:rsidP="00D57782">
      <w:pPr>
        <w:autoSpaceDE w:val="0"/>
        <w:autoSpaceDN w:val="0"/>
        <w:adjustRightInd w:val="0"/>
        <w:spacing w:after="120"/>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25. Виды контроля</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1.  Контроль над использованием территорий и строительными изменениями недвижимости проводится в виде:</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lastRenderedPageBreak/>
        <w:t>-  проверок намерений владельцев по строительному изменению недвижимости (представляемых в форме проектной документации) в части соответствия настоящим Правилам (видам разрешенного использования; требованиям охраны природы, условиям землепользования);</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проверок проектной документации на соответствие обязательным техническим регламентам, иным обязательным стандартам и требованиям, содержащимся в иных нормативных правовых актах;</w:t>
      </w:r>
    </w:p>
    <w:p w:rsidR="00476240" w:rsidRDefault="00476240" w:rsidP="002A1DEC">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инспекций в процессе производства строительных изменений и пользования недвижимостью, а также по завершении строительства.</w:t>
      </w:r>
    </w:p>
    <w:p w:rsidR="002A1DEC" w:rsidRPr="00476240" w:rsidRDefault="002A1DEC" w:rsidP="002A1DEC">
      <w:pPr>
        <w:autoSpaceDE w:val="0"/>
        <w:autoSpaceDN w:val="0"/>
        <w:adjustRightInd w:val="0"/>
        <w:spacing w:after="0" w:line="240" w:lineRule="auto"/>
        <w:ind w:firstLine="709"/>
        <w:jc w:val="both"/>
        <w:rPr>
          <w:rFonts w:ascii="Times New Roman" w:hAnsi="Times New Roman" w:cs="Times New Roman"/>
          <w:sz w:val="28"/>
          <w:szCs w:val="28"/>
        </w:rPr>
      </w:pPr>
    </w:p>
    <w:p w:rsidR="00476240" w:rsidRPr="00476240" w:rsidRDefault="00476240" w:rsidP="00D57782">
      <w:pPr>
        <w:autoSpaceDE w:val="0"/>
        <w:autoSpaceDN w:val="0"/>
        <w:adjustRightInd w:val="0"/>
        <w:spacing w:after="120"/>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26. Предписания о соблюдении настоящих Правил</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1. В тех случаях, когда контролирующим или надзорным органом установлено, что строительство осуществляется с нарушением настоящих Правил, он направляет владельцу объекта письменное предписание с требованием устранить выявленные нарушения в течение 60 дней после вручения предписания, если иной порядок не предусмотрен федеральными законами и иными нормативными правовыми актами органов государственной власти.</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xml:space="preserve">2. В предписании должны быть указано: </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xml:space="preserve">- сведения об объекте застройки; </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xml:space="preserve">- характер выявленного нарушения Правил; </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лицо, которому адресовано предписание;</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время, с которого предписание вступает в силу;</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меры, необходимые для устранения нарушений и время, в течение которого они должны быть приняты;</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право представителя контролирующего или надзорного органа находиться на данной территории и принимать меры, указанные в</w:t>
      </w:r>
      <w:r w:rsidRPr="00476240">
        <w:rPr>
          <w:rFonts w:ascii="Times New Roman" w:hAnsi="Times New Roman" w:cs="Times New Roman"/>
          <w:smallCaps/>
          <w:snapToGrid w:val="0"/>
          <w:sz w:val="28"/>
          <w:szCs w:val="28"/>
        </w:rPr>
        <w:t xml:space="preserve"> </w:t>
      </w:r>
      <w:r w:rsidRPr="00476240">
        <w:rPr>
          <w:rFonts w:ascii="Times New Roman" w:hAnsi="Times New Roman" w:cs="Times New Roman"/>
          <w:snapToGrid w:val="0"/>
          <w:sz w:val="28"/>
          <w:szCs w:val="28"/>
        </w:rPr>
        <w:t>предписании;</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меры ответственности, которые могут быть применены к лицу в случае, если указанные нарушения не будут устранены в срок;</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napToGrid w:val="0"/>
          <w:sz w:val="28"/>
          <w:szCs w:val="28"/>
        </w:rPr>
        <w:t>- право лица, которому адресовано предписание, обжаловать его в установленном порядке.</w:t>
      </w:r>
    </w:p>
    <w:p w:rsidR="00476240" w:rsidRPr="00476240" w:rsidRDefault="00476240" w:rsidP="00476240">
      <w:pPr>
        <w:autoSpaceDE w:val="0"/>
        <w:autoSpaceDN w:val="0"/>
        <w:adjustRightInd w:val="0"/>
        <w:spacing w:after="120"/>
        <w:ind w:firstLine="709"/>
        <w:jc w:val="both"/>
        <w:rPr>
          <w:rFonts w:ascii="Times New Roman" w:hAnsi="Times New Roman" w:cs="Times New Roman"/>
          <w:sz w:val="28"/>
          <w:szCs w:val="28"/>
        </w:rPr>
      </w:pPr>
    </w:p>
    <w:p w:rsidR="00476240" w:rsidRPr="00476240" w:rsidRDefault="00476240" w:rsidP="00D57782">
      <w:pPr>
        <w:autoSpaceDE w:val="0"/>
        <w:autoSpaceDN w:val="0"/>
        <w:adjustRightInd w:val="0"/>
        <w:spacing w:after="120"/>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27. Порядок пересмотра предписания</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1. В течение 15 дней со дня вручения предписания о соблюдении настоящих Правил, лицо, которому оно было вручено, имеет право подать письменное заявление о пересмотре предписания (за исключением тех случаев, когда данное лицо уже использовало свое право на подачу жалобы).</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Подача заявления не освобождает лицо от исполнения полученного предписания.</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2. В течение 30 дней со дня получения заявления о пересмотре предписания руководитель контролирующего или надзорного органа подтверждает, изменяет или отменяет вынесенное предписание.</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3. При рассмотрении заявления о пересмотре предписания руководитель органа обязан учитывать следующие обстоятельства:</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i/>
          <w:snapToGrid w:val="0"/>
          <w:sz w:val="28"/>
          <w:szCs w:val="28"/>
        </w:rPr>
        <w:lastRenderedPageBreak/>
        <w:t xml:space="preserve">-  </w:t>
      </w:r>
      <w:r w:rsidRPr="00476240">
        <w:rPr>
          <w:rFonts w:ascii="Times New Roman" w:hAnsi="Times New Roman" w:cs="Times New Roman"/>
          <w:snapToGrid w:val="0"/>
          <w:sz w:val="28"/>
          <w:szCs w:val="28"/>
        </w:rPr>
        <w:t>характер и масштаб неправомерной застройки;</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ущерб, нанесенный окружающей среде и архитектурному облику территории, а также степень неудобств, причиняемых прилегающим объектам;</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риск возможности причинения вреда здоровью и безопасности пользователей данного объекта недвижимости, а также прилегающих территорий или зданий;</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продолжительность неправомерной застройки;</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предполагаемые расходы, связанные с выполнением требований предписания, а также возможность лица, которому оно было вручено, нести подобные расходы;</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napToGrid w:val="0"/>
          <w:sz w:val="28"/>
          <w:szCs w:val="28"/>
        </w:rPr>
        <w:t>- степень полезности неправомерной застройки;</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возможные альтернативные меры, которые могли быть применены с</w:t>
      </w:r>
      <w:r w:rsidRPr="00476240">
        <w:rPr>
          <w:rFonts w:ascii="Times New Roman" w:hAnsi="Times New Roman" w:cs="Times New Roman"/>
          <w:i/>
          <w:snapToGrid w:val="0"/>
          <w:sz w:val="28"/>
          <w:szCs w:val="28"/>
        </w:rPr>
        <w:t xml:space="preserve"> </w:t>
      </w:r>
      <w:r w:rsidRPr="00476240">
        <w:rPr>
          <w:rFonts w:ascii="Times New Roman" w:hAnsi="Times New Roman" w:cs="Times New Roman"/>
          <w:snapToGrid w:val="0"/>
          <w:sz w:val="28"/>
          <w:szCs w:val="28"/>
        </w:rPr>
        <w:t>целью устранения нарушения или приведения неправомерной застройки в состояние закону;</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 иные, заслуживающие внимания обстоятельства.</w:t>
      </w:r>
    </w:p>
    <w:p w:rsidR="00476240" w:rsidRPr="009228D2" w:rsidRDefault="00476240" w:rsidP="00066443">
      <w:pPr>
        <w:pStyle w:val="ac"/>
        <w:spacing w:after="0"/>
        <w:ind w:firstLine="709"/>
        <w:jc w:val="both"/>
        <w:rPr>
          <w:snapToGrid w:val="0"/>
          <w:sz w:val="28"/>
          <w:szCs w:val="28"/>
        </w:rPr>
      </w:pPr>
      <w:r w:rsidRPr="009228D2">
        <w:rPr>
          <w:snapToGrid w:val="0"/>
          <w:sz w:val="28"/>
          <w:szCs w:val="28"/>
        </w:rPr>
        <w:t>4. Руководитель контролирующего или надзорного органа уведомляет в письменном виде лицо, подавшее заявление о своем решении, и информирует его о праве обжаловать данное решение.</w:t>
      </w:r>
    </w:p>
    <w:p w:rsidR="00476240" w:rsidRPr="00476240" w:rsidRDefault="00476240" w:rsidP="00476240">
      <w:pPr>
        <w:pStyle w:val="ac"/>
        <w:ind w:firstLine="709"/>
        <w:rPr>
          <w:b/>
          <w:sz w:val="28"/>
          <w:szCs w:val="28"/>
        </w:rPr>
      </w:pPr>
    </w:p>
    <w:p w:rsidR="00476240" w:rsidRPr="00476240" w:rsidRDefault="00476240" w:rsidP="00D57782">
      <w:pPr>
        <w:pStyle w:val="ac"/>
        <w:ind w:firstLine="709"/>
        <w:jc w:val="center"/>
        <w:rPr>
          <w:b/>
          <w:sz w:val="28"/>
          <w:szCs w:val="28"/>
        </w:rPr>
      </w:pPr>
      <w:r w:rsidRPr="00476240">
        <w:rPr>
          <w:b/>
          <w:sz w:val="28"/>
          <w:szCs w:val="28"/>
        </w:rPr>
        <w:t>Статья 28. Меры по выполнению требований предписаний</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1. В случае отказа от принятия мер, предусмотренных предписанием или невыполнения этих требовании лицом, которому оно было вручено, представители контролирующего или надзорного органа имеют право на вторичное посещение территории и принятие мер, направленных на выполнение данного предписания.</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2. В тех случаях, когда лицо, которому было вручено предписание, обжалует врученное предписание, руководитель контролирующего или надзорного органа не может использовать свои полномочия до тех пор, пока не будет принято решение по данному предписанию.</w:t>
      </w:r>
    </w:p>
    <w:p w:rsidR="00476240" w:rsidRPr="00476240" w:rsidRDefault="00476240" w:rsidP="00476240">
      <w:pPr>
        <w:autoSpaceDE w:val="0"/>
        <w:autoSpaceDN w:val="0"/>
        <w:adjustRightInd w:val="0"/>
        <w:spacing w:after="120"/>
        <w:ind w:firstLine="709"/>
        <w:jc w:val="both"/>
        <w:rPr>
          <w:rFonts w:ascii="Times New Roman" w:hAnsi="Times New Roman" w:cs="Times New Roman"/>
          <w:sz w:val="28"/>
          <w:szCs w:val="28"/>
        </w:rPr>
      </w:pPr>
    </w:p>
    <w:p w:rsidR="00476240" w:rsidRPr="00476240" w:rsidRDefault="00476240" w:rsidP="00D57782">
      <w:pPr>
        <w:autoSpaceDE w:val="0"/>
        <w:autoSpaceDN w:val="0"/>
        <w:adjustRightInd w:val="0"/>
        <w:spacing w:after="120"/>
        <w:ind w:firstLine="709"/>
        <w:jc w:val="center"/>
        <w:rPr>
          <w:rFonts w:ascii="Times New Roman" w:hAnsi="Times New Roman" w:cs="Times New Roman"/>
          <w:b/>
          <w:sz w:val="28"/>
          <w:szCs w:val="28"/>
        </w:rPr>
      </w:pPr>
      <w:r w:rsidRPr="00476240">
        <w:rPr>
          <w:rFonts w:ascii="Times New Roman" w:hAnsi="Times New Roman" w:cs="Times New Roman"/>
          <w:b/>
          <w:sz w:val="28"/>
          <w:szCs w:val="28"/>
        </w:rPr>
        <w:t xml:space="preserve">Статья 29. Обжалование решений </w:t>
      </w:r>
      <w:r w:rsidRPr="00476240">
        <w:rPr>
          <w:rFonts w:ascii="Times New Roman" w:hAnsi="Times New Roman" w:cs="Times New Roman"/>
          <w:b/>
          <w:snapToGrid w:val="0"/>
          <w:sz w:val="28"/>
          <w:szCs w:val="28"/>
        </w:rPr>
        <w:t>уполномоченного органа архитектуры и градостроительства</w:t>
      </w:r>
    </w:p>
    <w:p w:rsidR="00476240" w:rsidRPr="00476240" w:rsidRDefault="00476240" w:rsidP="00066443">
      <w:pPr>
        <w:shd w:val="clear" w:color="auto" w:fill="FFFFFF"/>
        <w:spacing w:after="0" w:line="240" w:lineRule="auto"/>
        <w:ind w:firstLine="709"/>
        <w:jc w:val="both"/>
        <w:rPr>
          <w:rFonts w:ascii="Times New Roman" w:hAnsi="Times New Roman" w:cs="Times New Roman"/>
          <w:snapToGrid w:val="0"/>
          <w:sz w:val="28"/>
          <w:szCs w:val="28"/>
        </w:rPr>
      </w:pPr>
      <w:r w:rsidRPr="00476240">
        <w:rPr>
          <w:rFonts w:ascii="Times New Roman" w:hAnsi="Times New Roman" w:cs="Times New Roman"/>
          <w:snapToGrid w:val="0"/>
          <w:sz w:val="28"/>
          <w:szCs w:val="28"/>
        </w:rPr>
        <w:t>Лицо не согласное с решением уполномоченного органа архитектуры и градостроительства, принятым согласно настоящим Правилам, может в течение 15 дней с момента вынесения решения, подать жалобу Главе муниципального района.</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napToGrid w:val="0"/>
          <w:sz w:val="28"/>
          <w:szCs w:val="28"/>
        </w:rPr>
        <w:t>При получении жалобы Глава муниципального района в 30-дневный срок принимает решение и высылает его лицу, подавшему жалобу, а также уполномоченному органу архитектуры и градостроительства.</w:t>
      </w:r>
    </w:p>
    <w:p w:rsidR="00476240" w:rsidRPr="00476240" w:rsidRDefault="00476240" w:rsidP="00066443">
      <w:pPr>
        <w:spacing w:after="0" w:line="240" w:lineRule="auto"/>
        <w:rPr>
          <w:rFonts w:ascii="Times New Roman" w:hAnsi="Times New Roman" w:cs="Times New Roman"/>
          <w:sz w:val="28"/>
          <w:szCs w:val="28"/>
        </w:rPr>
      </w:pPr>
    </w:p>
    <w:p w:rsidR="00476240" w:rsidRPr="00476240" w:rsidRDefault="00476240" w:rsidP="00D57782">
      <w:pPr>
        <w:pStyle w:val="3"/>
        <w:spacing w:after="120"/>
        <w:ind w:firstLine="709"/>
        <w:jc w:val="center"/>
        <w:rPr>
          <w:rFonts w:ascii="Times New Roman" w:hAnsi="Times New Roman"/>
          <w:sz w:val="28"/>
          <w:szCs w:val="28"/>
        </w:rPr>
      </w:pPr>
      <w:r w:rsidRPr="00476240">
        <w:rPr>
          <w:rFonts w:ascii="Times New Roman" w:hAnsi="Times New Roman"/>
          <w:sz w:val="28"/>
          <w:szCs w:val="28"/>
        </w:rPr>
        <w:lastRenderedPageBreak/>
        <w:t>Глава 5. Разрешение на условно разрешенный вид использования, разрешение на отклонение от предельных параметров разрешенного строительства (зональные разрешения)</w:t>
      </w:r>
    </w:p>
    <w:p w:rsidR="00476240" w:rsidRPr="00476240" w:rsidRDefault="00476240" w:rsidP="00D57782">
      <w:pPr>
        <w:autoSpaceDE w:val="0"/>
        <w:autoSpaceDN w:val="0"/>
        <w:adjustRightInd w:val="0"/>
        <w:spacing w:after="120"/>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30. Строительные изменения недвижимости и зональные разрешения</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1.  Строительные изменения недвижимости, влекущие изменение фактического использования земельных участков и других объектов недвижимости, подразделяются на изменения, для которых:</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не требуется получение зонального разрешения;</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требуется получение зонального разрешения;</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требуется внесение изменений в карту градостроительного зонирования настоящих Правил (проведение резонирования).</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2. Зональные разрешения подтверждают соответствие предполагаемых изменений недвижимости (строительных намерений) виду разрешенного использования территории, установленному Картой зонирования в части, обусловленной принятием специальных решений Комиссии. Это соответствие устанавливается до получения разрешения на строительство.</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3.   Не требуется получение зонального разрешения для таких строительных изменений недвижимости, которые по своим целям, характеру и объему не могут привести к нарушениям настоящих Правил, технических регламентов. Основные виды разрешенного использования земельных участков, для которых не требуется получение зонального разрешения (и соответствующие им строительные изменения недвижимости) приведены в Таблицах 1-12 настоящих Правил (символ О). </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color w:val="FF0000"/>
          <w:sz w:val="28"/>
          <w:szCs w:val="28"/>
        </w:rPr>
      </w:pPr>
      <w:r w:rsidRPr="00476240">
        <w:rPr>
          <w:rFonts w:ascii="Times New Roman" w:hAnsi="Times New Roman" w:cs="Times New Roman"/>
          <w:sz w:val="28"/>
          <w:szCs w:val="28"/>
        </w:rPr>
        <w:t>4. Для строительных изменений недвижимости, кроме указанных в пункте 2 настоящей статьи, необходимо получение зонального разрешения. Условно разрешенные виды использования земельных участков, для которых требуется получение зонального разрешения (и соответствующие им строительные изменения недвижимости) приведены в Таблицах 1-12 настоящих Правил (символ С).</w:t>
      </w:r>
      <w:r w:rsidRPr="00476240">
        <w:rPr>
          <w:rFonts w:ascii="Times New Roman" w:hAnsi="Times New Roman" w:cs="Times New Roman"/>
          <w:color w:val="FF0000"/>
          <w:sz w:val="28"/>
          <w:szCs w:val="28"/>
        </w:rPr>
        <w:t xml:space="preserve"> </w:t>
      </w:r>
    </w:p>
    <w:p w:rsidR="00476240" w:rsidRPr="00476240" w:rsidRDefault="00476240" w:rsidP="00476240">
      <w:pPr>
        <w:autoSpaceDE w:val="0"/>
        <w:autoSpaceDN w:val="0"/>
        <w:adjustRightInd w:val="0"/>
        <w:spacing w:after="120"/>
        <w:ind w:firstLine="709"/>
        <w:jc w:val="both"/>
        <w:rPr>
          <w:rFonts w:ascii="Times New Roman" w:hAnsi="Times New Roman" w:cs="Times New Roman"/>
          <w:sz w:val="28"/>
          <w:szCs w:val="28"/>
        </w:rPr>
      </w:pPr>
    </w:p>
    <w:p w:rsidR="00476240" w:rsidRPr="00476240" w:rsidRDefault="00476240" w:rsidP="00D57782">
      <w:pPr>
        <w:autoSpaceDE w:val="0"/>
        <w:autoSpaceDN w:val="0"/>
        <w:adjustRightInd w:val="0"/>
        <w:spacing w:after="120"/>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31. Получение разрешений на условно разрешенный вид использования земельного участка</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1. Разрешение на условно разрешенные виды использования земельных участков, установленных градостроительными регламентами в настоящих Правилах, предоставляется в порядке, установленном статьей 39 Градостроительного кодекса Российской Федерации. </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p>
    <w:p w:rsidR="00476240" w:rsidRPr="00476240" w:rsidRDefault="00476240" w:rsidP="00066443">
      <w:pPr>
        <w:autoSpaceDE w:val="0"/>
        <w:autoSpaceDN w:val="0"/>
        <w:adjustRightInd w:val="0"/>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32. Получение разрешения на отклонение от предельных параме</w:t>
      </w:r>
      <w:r w:rsidR="00D57782">
        <w:rPr>
          <w:rFonts w:ascii="Times New Roman" w:hAnsi="Times New Roman" w:cs="Times New Roman"/>
          <w:b/>
          <w:sz w:val="28"/>
          <w:szCs w:val="28"/>
        </w:rPr>
        <w:t>тров разрешенного строительства</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color w:val="FF0000"/>
          <w:sz w:val="28"/>
          <w:szCs w:val="28"/>
        </w:rPr>
      </w:pPr>
      <w:r w:rsidRPr="00476240">
        <w:rPr>
          <w:rFonts w:ascii="Times New Roman" w:hAnsi="Times New Roman" w:cs="Times New Roman"/>
          <w:sz w:val="28"/>
          <w:szCs w:val="28"/>
        </w:rPr>
        <w:t>Разрешение на отклонение от предельных параметров разрешенного строительства, установленных градостроительными регламентами в настоящих Правилах, предоставляется в порядке, установленном статьей 40 Градостроительного кодекса Российской Федерации.</w:t>
      </w:r>
    </w:p>
    <w:p w:rsidR="00476240" w:rsidRPr="00476240" w:rsidRDefault="00476240" w:rsidP="00476240">
      <w:pPr>
        <w:pStyle w:val="3"/>
        <w:spacing w:after="120"/>
        <w:ind w:firstLine="709"/>
        <w:rPr>
          <w:rFonts w:ascii="Times New Roman" w:hAnsi="Times New Roman"/>
          <w:sz w:val="28"/>
          <w:szCs w:val="28"/>
        </w:rPr>
      </w:pPr>
    </w:p>
    <w:p w:rsidR="00476240" w:rsidRPr="00476240" w:rsidRDefault="00476240" w:rsidP="00D57782">
      <w:pPr>
        <w:pStyle w:val="3"/>
        <w:spacing w:after="120"/>
        <w:ind w:firstLine="709"/>
        <w:jc w:val="center"/>
        <w:rPr>
          <w:rFonts w:ascii="Times New Roman" w:hAnsi="Times New Roman"/>
          <w:sz w:val="28"/>
          <w:szCs w:val="28"/>
        </w:rPr>
      </w:pPr>
      <w:r w:rsidRPr="00476240">
        <w:rPr>
          <w:rFonts w:ascii="Times New Roman" w:hAnsi="Times New Roman"/>
          <w:sz w:val="28"/>
          <w:szCs w:val="28"/>
        </w:rPr>
        <w:t xml:space="preserve">Глава 6. Основания и порядок внесения дополнений </w:t>
      </w:r>
      <w:r w:rsidR="00D57782">
        <w:rPr>
          <w:rFonts w:ascii="Times New Roman" w:hAnsi="Times New Roman"/>
          <w:sz w:val="28"/>
          <w:szCs w:val="28"/>
        </w:rPr>
        <w:t>и изменений в настоящие Правила</w:t>
      </w:r>
    </w:p>
    <w:p w:rsidR="00476240" w:rsidRPr="00476240" w:rsidRDefault="00476240" w:rsidP="00D57782">
      <w:pPr>
        <w:autoSpaceDE w:val="0"/>
        <w:autoSpaceDN w:val="0"/>
        <w:adjustRightInd w:val="0"/>
        <w:spacing w:after="120"/>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33. Основания для внесения дополнений и изменений в настоящие Правила</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Основаниями для внесения дополнений и изменений в настоящие Правила являются изменения законов, других нормативных правовых актов, а также требований об установлении или изменении границ территориальных зон и градостроительных регламентов в порядке, предусмотренном статьей 33 Градостроительного кодекса Российской Федерации поступившие от:</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органов государственной власти Российской Федерации,</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органов государственной власти субъекта Российской Федерации.</w:t>
      </w:r>
    </w:p>
    <w:p w:rsidR="00476240" w:rsidRPr="00476240" w:rsidRDefault="00476240" w:rsidP="00066443">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sz w:val="28"/>
          <w:szCs w:val="28"/>
        </w:rPr>
        <w:t xml:space="preserve">Настоящие Правила могут быть дополнены и изменены по иным законным основаниям решениями Совета муниципального района «Нерчинский район», в том числе: </w:t>
      </w:r>
    </w:p>
    <w:p w:rsidR="00476240" w:rsidRPr="00476240" w:rsidRDefault="00476240" w:rsidP="00066443">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sz w:val="28"/>
          <w:szCs w:val="28"/>
        </w:rPr>
        <w:t>- несоответствие правил землепользования и застройки генеральному плану поселения, в том числе возникшее в результате внесения в такой генеральный план изменений;</w:t>
      </w:r>
    </w:p>
    <w:p w:rsidR="00476240" w:rsidRPr="00476240" w:rsidRDefault="00476240" w:rsidP="00066443">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sz w:val="28"/>
          <w:szCs w:val="28"/>
        </w:rPr>
        <w:t>- поступление предложений об изменении границ территориальных зон и градостроительных регламентов от заинтересованных юридических и физических лиц;</w:t>
      </w:r>
    </w:p>
    <w:p w:rsidR="00476240" w:rsidRPr="00476240" w:rsidRDefault="00476240" w:rsidP="00066443">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sz w:val="28"/>
          <w:szCs w:val="28"/>
        </w:rPr>
        <w:t>- принятие решений органов местного самоуправления муниципального района «Нерчинский район» о комплексном развитии территории;</w:t>
      </w:r>
    </w:p>
    <w:p w:rsidR="00476240" w:rsidRPr="00476240" w:rsidRDefault="00476240" w:rsidP="00066443">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sz w:val="28"/>
          <w:szCs w:val="28"/>
        </w:rPr>
        <w:t xml:space="preserve">- поступления предложений правообладателей земельных участков и (или) расположенных на них объектов недвижимого имущества о комплексном развитии территории. </w:t>
      </w:r>
    </w:p>
    <w:p w:rsidR="00476240" w:rsidRPr="00476240" w:rsidRDefault="00476240" w:rsidP="00476240">
      <w:pPr>
        <w:autoSpaceDE w:val="0"/>
        <w:autoSpaceDN w:val="0"/>
        <w:adjustRightInd w:val="0"/>
        <w:spacing w:after="120"/>
        <w:ind w:firstLine="709"/>
        <w:jc w:val="both"/>
        <w:rPr>
          <w:rFonts w:ascii="Times New Roman" w:hAnsi="Times New Roman" w:cs="Times New Roman"/>
          <w:sz w:val="28"/>
          <w:szCs w:val="28"/>
        </w:rPr>
      </w:pPr>
    </w:p>
    <w:p w:rsidR="00476240" w:rsidRPr="00476240" w:rsidRDefault="00476240" w:rsidP="00D57782">
      <w:pPr>
        <w:autoSpaceDE w:val="0"/>
        <w:autoSpaceDN w:val="0"/>
        <w:adjustRightInd w:val="0"/>
        <w:spacing w:after="120"/>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34. Внесение изменений в Карту зонирования, другие картографические документы по требованиям</w:t>
      </w:r>
      <w:r w:rsidR="00D57782">
        <w:rPr>
          <w:rFonts w:ascii="Times New Roman" w:hAnsi="Times New Roman" w:cs="Times New Roman"/>
          <w:b/>
          <w:sz w:val="28"/>
          <w:szCs w:val="28"/>
        </w:rPr>
        <w:t xml:space="preserve"> органов государственной власти</w:t>
      </w:r>
    </w:p>
    <w:p w:rsidR="00476240" w:rsidRPr="00476240" w:rsidRDefault="00476240" w:rsidP="00066443">
      <w:pPr>
        <w:autoSpaceDE w:val="0"/>
        <w:autoSpaceDN w:val="0"/>
        <w:adjustRightInd w:val="0"/>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sz w:val="28"/>
          <w:szCs w:val="28"/>
        </w:rPr>
        <w:t>1. Внесение изменений в Карту зонирования, другие картографические документы осуществляется путем принятия решения Совета муниципального района «Нерчинский район», на основании внесенного главой администрации муниципального района «Нерчинский район» проекта изменений Карты градостроительного зонирования и/или плана градостроительного зонирования части территории и графического описания границ территориальной зоны, подготовленных в связи с требованиями органов государственной власти.</w:t>
      </w:r>
    </w:p>
    <w:p w:rsidR="00476240" w:rsidRPr="00476240" w:rsidRDefault="00D57782" w:rsidP="00066443">
      <w:pPr>
        <w:tabs>
          <w:tab w:val="left" w:pos="142"/>
        </w:tabs>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2. </w:t>
      </w:r>
      <w:r w:rsidR="00476240" w:rsidRPr="00476240">
        <w:rPr>
          <w:rFonts w:ascii="Times New Roman" w:hAnsi="Times New Roman" w:cs="Times New Roman"/>
          <w:sz w:val="28"/>
          <w:szCs w:val="28"/>
        </w:rPr>
        <w:t xml:space="preserve">Публичные слушания, предусмотренные статьей 12 настоящих </w:t>
      </w:r>
      <w:r>
        <w:rPr>
          <w:rFonts w:ascii="Times New Roman" w:hAnsi="Times New Roman" w:cs="Times New Roman"/>
          <w:sz w:val="28"/>
          <w:szCs w:val="28"/>
        </w:rPr>
        <w:t xml:space="preserve">   </w:t>
      </w:r>
      <w:r w:rsidR="00476240" w:rsidRPr="00476240">
        <w:rPr>
          <w:rFonts w:ascii="Times New Roman" w:hAnsi="Times New Roman" w:cs="Times New Roman"/>
          <w:sz w:val="28"/>
          <w:szCs w:val="28"/>
        </w:rPr>
        <w:t>Правил по вопросам внесения данных изменений, не проводятся.</w:t>
      </w:r>
    </w:p>
    <w:p w:rsidR="00476240" w:rsidRPr="00476240" w:rsidRDefault="00476240" w:rsidP="00476240">
      <w:pPr>
        <w:autoSpaceDE w:val="0"/>
        <w:autoSpaceDN w:val="0"/>
        <w:adjustRightInd w:val="0"/>
        <w:spacing w:after="120"/>
        <w:ind w:firstLine="709"/>
        <w:jc w:val="both"/>
        <w:rPr>
          <w:rFonts w:ascii="Times New Roman" w:hAnsi="Times New Roman" w:cs="Times New Roman"/>
          <w:sz w:val="28"/>
          <w:szCs w:val="28"/>
        </w:rPr>
      </w:pPr>
    </w:p>
    <w:p w:rsidR="00476240" w:rsidRPr="00476240" w:rsidRDefault="00476240" w:rsidP="00D57782">
      <w:pPr>
        <w:autoSpaceDE w:val="0"/>
        <w:autoSpaceDN w:val="0"/>
        <w:adjustRightInd w:val="0"/>
        <w:spacing w:after="12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lastRenderedPageBreak/>
        <w:t>Статья 35. Внесение изменений в Карту зонирования, другие картографические документы по инициативе органов местного самоуправления (актуализация Карты зонирования) в связи с несоответствием правил землепользования и застройки генеральному плану поселения, в том числе возникшее в результате внесения в т</w:t>
      </w:r>
      <w:r w:rsidR="009228D2">
        <w:rPr>
          <w:rFonts w:ascii="Times New Roman" w:hAnsi="Times New Roman" w:cs="Times New Roman"/>
          <w:b/>
          <w:sz w:val="28"/>
          <w:szCs w:val="28"/>
        </w:rPr>
        <w:t>акой генеральный план изменений</w:t>
      </w:r>
    </w:p>
    <w:p w:rsidR="00476240" w:rsidRPr="00476240" w:rsidRDefault="00476240" w:rsidP="00066443">
      <w:pPr>
        <w:autoSpaceDE w:val="0"/>
        <w:autoSpaceDN w:val="0"/>
        <w:adjustRightInd w:val="0"/>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sz w:val="28"/>
          <w:szCs w:val="28"/>
        </w:rPr>
        <w:t>1. Внесение изменений в Карту зонирования, другие картографические документы осуществляется путем принятия решения Совета муниципального района «Нерчинский район», на основании внесенного Главой Администрации муниципального района «Нерчинский район» проекта изменений Карты градостроительного зонирования и/или плана градостроительного зонирования части территории и графического описания границ территориальной зоны и/или Карты границ зон с особыми условиями использования территорий в связи с внесением изменений в карты генерального плана сельского поселения «Верхнеключевское».</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2. Проект изменений, выполняется разработчиком по заказу уполномоченных органов местного самоуправления или уполномоченным органом сельского поселения. Проект изменений Карты зонирования и/или плана градостроительного зонирования части территории, Карты зон с особыми условиями использования территорий, выносится на публичные слушания и утверждается в порядке, установленном настоящими Правилами для утверждения проекта Карты зонирования, других картографических документов. </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p>
    <w:p w:rsidR="00476240" w:rsidRPr="00476240" w:rsidRDefault="00476240" w:rsidP="00D57782">
      <w:pPr>
        <w:autoSpaceDE w:val="0"/>
        <w:autoSpaceDN w:val="0"/>
        <w:adjustRightInd w:val="0"/>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36. Внесение дополнений и изменений в Карту зонирования, другие картографические документы, производимое по инициативе физических и юридических лиц</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1. Основанием для рассмотрения вопросов о внесении изменений в Карту зонирования, Карту зон с особыми условиями использования территорий (далее - резонирование), являются письменные заявления физических и юридических лиц, содержащие мотивированные обоснования невозможности осуществления деятельности в рамках установленного вида разрешенного использования объекта либо в связи с намерениями по изменению вида разрешенного использования территории при осуществлении строительных изменений недвижимости (инвестиционной деятельности) или без таковых. </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2. Заявления о проведении резонирования подаются в обязательном порядке:</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при намерении изменения вида разрешенного использования территории без строительного изменения недвижимости в связи с изменением профиля деятельности организации, расположенной на этой территории, в том числе освоения новых дополнительных к основному видов деятельности, изменяющих вид разрешенного использования объектов недвижимости;</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 при изменении вида разрешенного использования территории без строительного изменения недвижимости в связи с реорганизацией территории (разделением между несколькими хозяйствующими субъектами, </w:t>
      </w:r>
      <w:r w:rsidRPr="00476240">
        <w:rPr>
          <w:rFonts w:ascii="Times New Roman" w:hAnsi="Times New Roman" w:cs="Times New Roman"/>
          <w:sz w:val="28"/>
          <w:szCs w:val="28"/>
        </w:rPr>
        <w:lastRenderedPageBreak/>
        <w:t>соединением нескольких территорий в результате их приобретения одним хозяйствующим субъектом, ликвидацией предприятия и т.д.);</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 при изменении вида разрешенного использования территории в связи с реализацией инвестиционного проекта, сопровождающемся строительным изменением недвижимости. </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3. Заявление содержит предложения об изменении или дополнении Карты зонирования, других картографических материалов, Карты зон с особыми условиями использования территорий в тех частях, которые определяют границы территориальной зоны или вид разрешенного использования соответствующего объекта недвижимости.</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Заявление должно содержать сведения об установленном виде разрешенного использования объекта недвижимости, его предполагаемых изменениях и их причинах, о влиянии предлагаемого изменения использования на окружающую среду.</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К заявлению прилагается схема застройки территории, или проект организации производственной (коммунально-складской) территории с проектом организации зон с особыми условиями использования территории, разработанные в установленном порядке, которые обосновывают необходимость и возможность внесения дополнений и изменений в Карту зонирования, иные картографические документы. На основе заявления и прилагаемых материалов по заказу уполномоченного органа местного самоуправления разрабатывается Карту (план) зонирования, проект внесения изменений в Карту зон с особыми условиями использования территории.</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4. Заявление и проект Плана зонирования и Карты зон с особыми условиями использования территории предоставляются в Комиссию, которая организует работу по подготовке мотивированного заключения в срок не позднее 30 дней со дня предоставления заявления.</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5. Глава муниципального района на основании заключения Комиссии в течение тридцати дней принимает решение о рассмотрении проекта Карты (плана) зонирования, Карты зон с особыми условиями использования территории либо о его отклонении и направляет копию своего решения заявителю.</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 При принятии решения о рассмотрении проекта Глава муниципального района «Нерчинский район» в течение десяти дней принимает решение о проведении публичных слушаний по проекту изменений Карты зонирования, Карты зон с особыми условиями использования территорий. Комиссия организует публичные слушания для заинтересованных сторон, которыми являются:</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владельцы объектов недвижимости (правообладателей земельных участков и (или) объектов капитального строительства), примыкающих к территории, по отношению к которой предполагается произвести изменения;</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иные субъекты, признанные Комиссией заинтересованными сторонами.</w:t>
      </w:r>
    </w:p>
    <w:p w:rsidR="00476240" w:rsidRPr="00476240" w:rsidRDefault="00D57782" w:rsidP="00066443">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6</w:t>
      </w:r>
      <w:r w:rsidR="00476240" w:rsidRPr="00476240">
        <w:rPr>
          <w:rFonts w:ascii="Times New Roman" w:hAnsi="Times New Roman" w:cs="Times New Roman"/>
          <w:sz w:val="28"/>
          <w:szCs w:val="28"/>
        </w:rPr>
        <w:t xml:space="preserve">. При положительном решении о резонировании территории Комиссия направляет проект решения «О внесении изменений и дополнений в Карту зонирования (Карту зон с особыми условиями использования территории) сельского поселения «Верхнеключевское», с приложением </w:t>
      </w:r>
      <w:r w:rsidR="00476240" w:rsidRPr="00476240">
        <w:rPr>
          <w:rFonts w:ascii="Times New Roman" w:hAnsi="Times New Roman" w:cs="Times New Roman"/>
          <w:sz w:val="28"/>
          <w:szCs w:val="28"/>
        </w:rPr>
        <w:lastRenderedPageBreak/>
        <w:t>Карты (плана) зонирования, Карты зон с особыми условиями использования территории Главе муниципального района «Нерчинский район» для внесения его для рассмотрения  Совета муниципального района «Нерчинский район».</w:t>
      </w:r>
    </w:p>
    <w:p w:rsidR="00476240" w:rsidRPr="00476240" w:rsidRDefault="00D57782" w:rsidP="00066443">
      <w:pPr>
        <w:pStyle w:val="af4"/>
        <w:spacing w:line="240" w:lineRule="auto"/>
        <w:ind w:left="0" w:firstLine="709"/>
        <w:rPr>
          <w:rFonts w:ascii="Times New Roman" w:hAnsi="Times New Roman"/>
          <w:sz w:val="28"/>
          <w:szCs w:val="28"/>
        </w:rPr>
      </w:pPr>
      <w:r>
        <w:rPr>
          <w:rFonts w:ascii="Times New Roman" w:hAnsi="Times New Roman"/>
          <w:sz w:val="28"/>
          <w:szCs w:val="28"/>
        </w:rPr>
        <w:t>7</w:t>
      </w:r>
      <w:r w:rsidR="00476240" w:rsidRPr="00476240">
        <w:rPr>
          <w:rFonts w:ascii="Times New Roman" w:hAnsi="Times New Roman"/>
          <w:sz w:val="28"/>
          <w:szCs w:val="28"/>
        </w:rPr>
        <w:t>. Совет муниципального района «Нерчинский район» после принятия решения опубликовывает его. Решение вступает в силу в день его опубликования, либо в иной срок, установленный Советом муниципального района «Нерчинский район», но не позднее одного месяца с момента принятия решения.</w:t>
      </w:r>
    </w:p>
    <w:p w:rsidR="00476240" w:rsidRPr="00476240" w:rsidRDefault="00D57782" w:rsidP="00066443">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8</w:t>
      </w:r>
      <w:r w:rsidR="00476240" w:rsidRPr="00476240">
        <w:rPr>
          <w:rFonts w:ascii="Times New Roman" w:hAnsi="Times New Roman" w:cs="Times New Roman"/>
          <w:sz w:val="28"/>
          <w:szCs w:val="28"/>
        </w:rPr>
        <w:t>. Комиссия в 30-дневный срок с момента вступления указанного  решения в силу должна обеспечить внесение необходимых изменений в настоящие Правила и письменно оповестить заявителя и владельцев сопредельных объектов недвижимости о произведенных  изменениях.</w:t>
      </w:r>
    </w:p>
    <w:p w:rsidR="00476240" w:rsidRPr="00476240" w:rsidRDefault="00D57782" w:rsidP="00066443">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9</w:t>
      </w:r>
      <w:r w:rsidR="00476240" w:rsidRPr="00476240">
        <w:rPr>
          <w:rFonts w:ascii="Times New Roman" w:hAnsi="Times New Roman" w:cs="Times New Roman"/>
          <w:sz w:val="28"/>
          <w:szCs w:val="28"/>
        </w:rPr>
        <w:t>. Сведения о резонировании территории предоставляются в установленном порядке в единый государственный реестр недвижимости.</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p>
    <w:p w:rsidR="00476240" w:rsidRPr="00476240" w:rsidRDefault="00476240" w:rsidP="00D57782">
      <w:pPr>
        <w:autoSpaceDE w:val="0"/>
        <w:autoSpaceDN w:val="0"/>
        <w:adjustRightInd w:val="0"/>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37. Внесение дополнений и изменений в Карту границ территорий, на которых осуществляется деятельность по их комплексному и устойчивому развитию, производимое по инициативе органов местного самоуправления сельского поселения «Верхнеключевское»</w:t>
      </w:r>
    </w:p>
    <w:p w:rsidR="00476240" w:rsidRPr="00476240" w:rsidRDefault="00476240" w:rsidP="00313889">
      <w:pPr>
        <w:numPr>
          <w:ilvl w:val="0"/>
          <w:numId w:val="13"/>
        </w:numPr>
        <w:autoSpaceDE w:val="0"/>
        <w:autoSpaceDN w:val="0"/>
        <w:adjustRightInd w:val="0"/>
        <w:spacing w:after="120" w:line="240" w:lineRule="auto"/>
        <w:ind w:left="0"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Внесение дополнений и изменений в Карту границ территорий, на которых осуществляется деятельность по их комплексному и устойчивому развитию может быть инициировано органами местного самоуправления муниципального района «Нерчинский район» в соответствии с положениями статьи 46.10 – 46.11 Градостроительного кодекса Российской Федерации. </w:t>
      </w:r>
    </w:p>
    <w:p w:rsidR="00476240" w:rsidRPr="00476240" w:rsidRDefault="00476240" w:rsidP="00313889">
      <w:pPr>
        <w:numPr>
          <w:ilvl w:val="0"/>
          <w:numId w:val="13"/>
        </w:numPr>
        <w:autoSpaceDE w:val="0"/>
        <w:autoSpaceDN w:val="0"/>
        <w:adjustRightInd w:val="0"/>
        <w:spacing w:after="120" w:line="240" w:lineRule="auto"/>
        <w:ind w:left="0"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Представительный орган местного самоуправления муниципального района «Нерчинский район» принимает решение о внесении изменений в указанную карту с приложением соответствующих картографических документов (Карты границ территорий, на которых осуществляется деятельность по их комплексному и устойчивому развитию) и направляет его в Совет муниципального района «Нерчинский район». </w:t>
      </w:r>
    </w:p>
    <w:p w:rsidR="00476240" w:rsidRPr="00066443" w:rsidRDefault="00476240" w:rsidP="00066443">
      <w:pPr>
        <w:pStyle w:val="af4"/>
        <w:numPr>
          <w:ilvl w:val="0"/>
          <w:numId w:val="13"/>
        </w:numPr>
        <w:spacing w:after="120" w:line="240" w:lineRule="auto"/>
        <w:ind w:left="0" w:firstLine="709"/>
        <w:rPr>
          <w:rFonts w:ascii="Times New Roman" w:hAnsi="Times New Roman"/>
          <w:sz w:val="28"/>
          <w:szCs w:val="28"/>
        </w:rPr>
      </w:pPr>
      <w:r w:rsidRPr="00476240">
        <w:rPr>
          <w:rFonts w:ascii="Times New Roman" w:hAnsi="Times New Roman"/>
          <w:sz w:val="28"/>
          <w:szCs w:val="28"/>
        </w:rPr>
        <w:t>Совет муниципального района «Нерчинский район» принимает решение о внесении изменений в Карту границ территорий, на которых осуществляется деятельность по их комплексному и устойчивому развитию и опубликовывает его. Решение вступает в силу в день его опубликования, либо в иной срок, установленный Советом муниципального района «Нерчинский район», но не позднее одного месяца с момента принятия решения.</w:t>
      </w:r>
    </w:p>
    <w:p w:rsidR="00476240" w:rsidRPr="00476240" w:rsidRDefault="00476240" w:rsidP="00D57782">
      <w:pPr>
        <w:autoSpaceDE w:val="0"/>
        <w:autoSpaceDN w:val="0"/>
        <w:adjustRightInd w:val="0"/>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38. Внесение дополнений и изменений в Карту границ территорий, на которых осуществляется деятельность по их комплексному и устойчивому развитию, производимое по инициативе физических и юридических лиц</w:t>
      </w:r>
    </w:p>
    <w:p w:rsidR="00476240" w:rsidRPr="00476240" w:rsidRDefault="00476240" w:rsidP="00066443">
      <w:pPr>
        <w:numPr>
          <w:ilvl w:val="0"/>
          <w:numId w:val="12"/>
        </w:numPr>
        <w:autoSpaceDE w:val="0"/>
        <w:autoSpaceDN w:val="0"/>
        <w:adjustRightInd w:val="0"/>
        <w:spacing w:after="0" w:line="240" w:lineRule="auto"/>
        <w:ind w:left="0"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Основанием для рассмотрения вопросов о внесении изменений в Карту границ территорий, на которых осуществляется деятельность по их </w:t>
      </w:r>
      <w:r w:rsidRPr="00476240">
        <w:rPr>
          <w:rFonts w:ascii="Times New Roman" w:hAnsi="Times New Roman" w:cs="Times New Roman"/>
          <w:sz w:val="28"/>
          <w:szCs w:val="28"/>
        </w:rPr>
        <w:lastRenderedPageBreak/>
        <w:t xml:space="preserve">комплексному и устойчивому развитию, являются договоры, заключенные Администрацией муниципального района «Нерчинский район» с физическими и юридическими лицами об осуществлении деятельности по комплексному и устойчивому развитию территории в соответствии со статьями 46.1. –46.9 Градостроительного кодекса Российской Федерации. </w:t>
      </w:r>
    </w:p>
    <w:p w:rsidR="00476240" w:rsidRPr="00476240" w:rsidRDefault="00476240" w:rsidP="00066443">
      <w:pPr>
        <w:numPr>
          <w:ilvl w:val="0"/>
          <w:numId w:val="12"/>
        </w:numPr>
        <w:autoSpaceDE w:val="0"/>
        <w:autoSpaceDN w:val="0"/>
        <w:adjustRightInd w:val="0"/>
        <w:spacing w:after="0" w:line="240" w:lineRule="auto"/>
        <w:ind w:left="0"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Глава муниципального района «Нерчинский район» принимает решение о внесении изменений в указанную карту с приложением соответствующих картографических документов (Карты границ территорий, на которых осуществляется деятельность по их комплексному и устойчивому развитию) и направляет его в Совет муниципального района «Нерчинский район». </w:t>
      </w:r>
    </w:p>
    <w:p w:rsidR="00476240" w:rsidRPr="009228D2" w:rsidRDefault="00476240" w:rsidP="00066443">
      <w:pPr>
        <w:pStyle w:val="af4"/>
        <w:numPr>
          <w:ilvl w:val="0"/>
          <w:numId w:val="12"/>
        </w:numPr>
        <w:spacing w:line="240" w:lineRule="auto"/>
        <w:ind w:left="0" w:firstLine="709"/>
        <w:rPr>
          <w:rFonts w:ascii="Times New Roman" w:hAnsi="Times New Roman"/>
          <w:sz w:val="28"/>
          <w:szCs w:val="28"/>
        </w:rPr>
      </w:pPr>
      <w:r w:rsidRPr="00476240">
        <w:rPr>
          <w:rFonts w:ascii="Times New Roman" w:hAnsi="Times New Roman"/>
          <w:sz w:val="28"/>
          <w:szCs w:val="28"/>
        </w:rPr>
        <w:t>Совет муниципального района «Нерчинский район» принимает решение о внесении изменений в Карту границ территорий, на которых осуществляется деятельность по их комплексному и устойчивому развитию и опубликовывает его. Решение вступает в силу в день его опубликования, либо в иной срок, установленный Советом муниципального района «Нерчинский район», но не позднее одного месяца с момента принятия решения.</w:t>
      </w:r>
    </w:p>
    <w:p w:rsidR="00476240" w:rsidRDefault="00476240" w:rsidP="003C7688">
      <w:pPr>
        <w:autoSpaceDE w:val="0"/>
        <w:autoSpaceDN w:val="0"/>
        <w:adjustRightInd w:val="0"/>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t>Глава 7. Подготовка и утверждение органами государственной власти и местного самоуправления муниципального района «Нерчинский район» докуме</w:t>
      </w:r>
      <w:r w:rsidR="009228D2">
        <w:rPr>
          <w:rFonts w:ascii="Times New Roman" w:hAnsi="Times New Roman" w:cs="Times New Roman"/>
          <w:b/>
          <w:sz w:val="28"/>
          <w:szCs w:val="28"/>
        </w:rPr>
        <w:t>нтации по планировке территории</w:t>
      </w:r>
    </w:p>
    <w:p w:rsidR="009228D2" w:rsidRPr="00476240" w:rsidRDefault="009228D2" w:rsidP="003C7688">
      <w:pPr>
        <w:autoSpaceDE w:val="0"/>
        <w:autoSpaceDN w:val="0"/>
        <w:adjustRightInd w:val="0"/>
        <w:spacing w:after="0" w:line="240" w:lineRule="auto"/>
        <w:ind w:firstLine="709"/>
        <w:jc w:val="center"/>
        <w:rPr>
          <w:rFonts w:ascii="Times New Roman" w:hAnsi="Times New Roman" w:cs="Times New Roman"/>
          <w:b/>
          <w:sz w:val="28"/>
          <w:szCs w:val="28"/>
        </w:rPr>
      </w:pPr>
    </w:p>
    <w:p w:rsidR="00476240" w:rsidRPr="00476240" w:rsidRDefault="00476240" w:rsidP="003C7688">
      <w:pPr>
        <w:autoSpaceDE w:val="0"/>
        <w:autoSpaceDN w:val="0"/>
        <w:adjustRightInd w:val="0"/>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39. Основные положения о подготовке документации по планировке территории</w:t>
      </w:r>
    </w:p>
    <w:p w:rsidR="00476240" w:rsidRPr="00476240" w:rsidRDefault="00476240" w:rsidP="00066443">
      <w:pPr>
        <w:shd w:val="clear" w:color="auto" w:fill="FFFFFF"/>
        <w:tabs>
          <w:tab w:val="left" w:pos="760"/>
        </w:tabs>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1. Содержание и порядок действий по планировке территории определяется Градостроительным кодексом Российской Федерации, законодательством о градостроительной деятельности                                                                                                                                                       края, настоящими Правилами.</w:t>
      </w:r>
    </w:p>
    <w:p w:rsidR="00476240" w:rsidRPr="00476240" w:rsidRDefault="00476240" w:rsidP="00066443">
      <w:pPr>
        <w:shd w:val="clear" w:color="auto" w:fill="FFFFFF"/>
        <w:tabs>
          <w:tab w:val="left" w:pos="785"/>
        </w:tabs>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2. Планировка территории осуществляется посредством разработки документации по планировке территории, в том числе:</w:t>
      </w:r>
    </w:p>
    <w:p w:rsidR="00476240" w:rsidRPr="00476240" w:rsidRDefault="00476240" w:rsidP="00066443">
      <w:pPr>
        <w:shd w:val="clear" w:color="auto" w:fill="FFFFFF"/>
        <w:tabs>
          <w:tab w:val="left" w:pos="785"/>
        </w:tabs>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проектов планировки как самостоятельных документов;</w:t>
      </w:r>
    </w:p>
    <w:p w:rsidR="00476240" w:rsidRPr="00476240" w:rsidRDefault="00476240" w:rsidP="00066443">
      <w:pPr>
        <w:shd w:val="clear" w:color="auto" w:fill="FFFFFF"/>
        <w:tabs>
          <w:tab w:val="left" w:pos="785"/>
        </w:tabs>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проектов планировки и проектов межевания;</w:t>
      </w:r>
    </w:p>
    <w:p w:rsidR="00476240" w:rsidRPr="00476240" w:rsidRDefault="00476240" w:rsidP="00066443">
      <w:pPr>
        <w:shd w:val="clear" w:color="auto" w:fill="FFFFFF"/>
        <w:tabs>
          <w:tab w:val="left" w:pos="785"/>
        </w:tabs>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проектов межевания как самостоятельных документов;</w:t>
      </w:r>
    </w:p>
    <w:p w:rsidR="00476240" w:rsidRPr="00476240" w:rsidRDefault="00476240" w:rsidP="00066443">
      <w:pPr>
        <w:shd w:val="clear" w:color="auto" w:fill="FFFFFF"/>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3. Состав, порядок подготовки, согласования, обсуждения и утверждения документации по планировке территории определяется градостроительным зак</w:t>
      </w:r>
      <w:r w:rsidR="009228D2">
        <w:rPr>
          <w:rFonts w:ascii="Times New Roman" w:hAnsi="Times New Roman" w:cs="Times New Roman"/>
          <w:sz w:val="28"/>
          <w:szCs w:val="28"/>
        </w:rPr>
        <w:t>онодательством.</w:t>
      </w:r>
    </w:p>
    <w:p w:rsidR="00476240" w:rsidRPr="00476240" w:rsidRDefault="00476240" w:rsidP="003C7688">
      <w:pPr>
        <w:autoSpaceDE w:val="0"/>
        <w:autoSpaceDN w:val="0"/>
        <w:adjustRightInd w:val="0"/>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40. Подготовка документации по планировке на территории по инициативе органов государственной власти</w:t>
      </w:r>
    </w:p>
    <w:p w:rsidR="00476240" w:rsidRPr="00476240" w:rsidRDefault="00476240" w:rsidP="00066443">
      <w:pPr>
        <w:numPr>
          <w:ilvl w:val="0"/>
          <w:numId w:val="5"/>
        </w:numPr>
        <w:autoSpaceDE w:val="0"/>
        <w:autoSpaceDN w:val="0"/>
        <w:adjustRightInd w:val="0"/>
        <w:spacing w:after="0" w:line="240" w:lineRule="auto"/>
        <w:ind w:left="15"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Документация по планировке при размещении на территории сельского поселения объектов капитального строительства федерального и регионального значения подготавливается по инициативе уполномоченных органов государственной власти в соответствии с утвержденными документами территориального планирования соответствующего уровня (схемой территориального планирования Российской Федерации, схемой территориального планирования Забайкальского края) генеральным планом сельского поселения «Верхнеключевское» и настоящими Правилами.  </w:t>
      </w:r>
    </w:p>
    <w:p w:rsidR="00476240" w:rsidRPr="00476240" w:rsidRDefault="00476240" w:rsidP="00066443">
      <w:pPr>
        <w:numPr>
          <w:ilvl w:val="0"/>
          <w:numId w:val="5"/>
        </w:numPr>
        <w:autoSpaceDE w:val="0"/>
        <w:autoSpaceDN w:val="0"/>
        <w:adjustRightInd w:val="0"/>
        <w:spacing w:after="0" w:line="240" w:lineRule="auto"/>
        <w:ind w:left="15" w:firstLine="694"/>
        <w:jc w:val="both"/>
        <w:rPr>
          <w:rFonts w:ascii="Times New Roman" w:hAnsi="Times New Roman" w:cs="Times New Roman"/>
          <w:sz w:val="28"/>
          <w:szCs w:val="28"/>
        </w:rPr>
      </w:pPr>
      <w:r w:rsidRPr="00476240">
        <w:rPr>
          <w:rFonts w:ascii="Times New Roman" w:hAnsi="Times New Roman" w:cs="Times New Roman"/>
          <w:sz w:val="28"/>
          <w:szCs w:val="28"/>
        </w:rPr>
        <w:lastRenderedPageBreak/>
        <w:t xml:space="preserve">В соответствии с градостроительным и земельным законодательством в указанных случаях документация по планировке подготавливается для земельных участков, зарезервированных для размещения указанных объектов капитального строительства в порядке, установленном федеральным законодательством. </w:t>
      </w:r>
    </w:p>
    <w:p w:rsidR="00476240" w:rsidRPr="00476240" w:rsidRDefault="00476240" w:rsidP="00066443">
      <w:pPr>
        <w:numPr>
          <w:ilvl w:val="0"/>
          <w:numId w:val="5"/>
        </w:numPr>
        <w:autoSpaceDE w:val="0"/>
        <w:autoSpaceDN w:val="0"/>
        <w:adjustRightInd w:val="0"/>
        <w:spacing w:after="0" w:line="240" w:lineRule="auto"/>
        <w:ind w:left="15" w:firstLine="694"/>
        <w:jc w:val="both"/>
        <w:rPr>
          <w:rFonts w:ascii="Times New Roman" w:hAnsi="Times New Roman" w:cs="Times New Roman"/>
          <w:sz w:val="28"/>
          <w:szCs w:val="28"/>
        </w:rPr>
      </w:pPr>
      <w:r w:rsidRPr="00476240">
        <w:rPr>
          <w:rFonts w:ascii="Times New Roman" w:hAnsi="Times New Roman" w:cs="Times New Roman"/>
          <w:sz w:val="28"/>
          <w:szCs w:val="28"/>
        </w:rPr>
        <w:t xml:space="preserve">Уполномоченные органы государственной власти, заинтересованные в подготовке документации по планировке для отдельных частей территории сельского поселения подают в Администрацию сельского поселения «Верхнеключевское» уведомления о разработке документации по планировке. </w:t>
      </w:r>
    </w:p>
    <w:p w:rsidR="00476240" w:rsidRPr="00476240" w:rsidRDefault="00476240" w:rsidP="00066443">
      <w:pPr>
        <w:numPr>
          <w:ilvl w:val="0"/>
          <w:numId w:val="5"/>
        </w:numPr>
        <w:autoSpaceDE w:val="0"/>
        <w:autoSpaceDN w:val="0"/>
        <w:adjustRightInd w:val="0"/>
        <w:spacing w:after="0" w:line="240" w:lineRule="auto"/>
        <w:ind w:left="15" w:firstLine="694"/>
        <w:jc w:val="both"/>
        <w:rPr>
          <w:rFonts w:ascii="Times New Roman" w:hAnsi="Times New Roman" w:cs="Times New Roman"/>
          <w:sz w:val="28"/>
          <w:szCs w:val="28"/>
        </w:rPr>
      </w:pPr>
      <w:r w:rsidRPr="00476240">
        <w:rPr>
          <w:rFonts w:ascii="Times New Roman" w:hAnsi="Times New Roman" w:cs="Times New Roman"/>
          <w:sz w:val="28"/>
          <w:szCs w:val="28"/>
        </w:rPr>
        <w:t>Особенности подготовки документации по планировке по инициативе органов государственной власти определяются градостроительным законодательством.</w:t>
      </w:r>
    </w:p>
    <w:p w:rsidR="00476240" w:rsidRPr="00476240" w:rsidRDefault="00476240" w:rsidP="00066443">
      <w:pPr>
        <w:pStyle w:val="ConsPlusNormal"/>
        <w:ind w:left="15" w:firstLine="693"/>
        <w:jc w:val="both"/>
        <w:rPr>
          <w:sz w:val="28"/>
          <w:szCs w:val="28"/>
        </w:rPr>
      </w:pPr>
      <w:r w:rsidRPr="00476240">
        <w:rPr>
          <w:sz w:val="28"/>
          <w:szCs w:val="28"/>
        </w:rPr>
        <w:t>5. Документация по планировке территории, которая подготовлена в целях размещения объекта федерального значения, объекта регионального значения или в целях размещения иного объекта в границах сельского поселения «Верхнеключевское» и утверждение которой осуществляется уполномоченным федеральным органом исполнительной власти, уполномоченным органом исполнительной власти субъекта Российской Федерации, до ее утверждения подлежит согласованию с Главой сельского поселения «Верхнеключевское».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rsidR="00476240" w:rsidRPr="00476240" w:rsidRDefault="00476240" w:rsidP="00066443">
      <w:pPr>
        <w:pStyle w:val="ConsPlusNormal"/>
        <w:ind w:left="13" w:firstLine="695"/>
        <w:jc w:val="both"/>
        <w:rPr>
          <w:sz w:val="28"/>
          <w:szCs w:val="28"/>
        </w:rPr>
      </w:pPr>
      <w:r w:rsidRPr="00476240">
        <w:rPr>
          <w:sz w:val="28"/>
          <w:szCs w:val="28"/>
        </w:rPr>
        <w:t>6. В течение тридцати дней со дня получения документации по планировке территории Глава Администрации сельского поселения «Верхнеключевское» направляет в орган, уполномоченный на утверждение такой документации, согласование такой документаци</w:t>
      </w:r>
      <w:r w:rsidR="009228D2">
        <w:rPr>
          <w:sz w:val="28"/>
          <w:szCs w:val="28"/>
        </w:rPr>
        <w:t xml:space="preserve">и или отказ в ее согласовании. </w:t>
      </w:r>
    </w:p>
    <w:p w:rsidR="00476240" w:rsidRPr="00476240" w:rsidRDefault="00476240" w:rsidP="003C7688">
      <w:pPr>
        <w:pStyle w:val="ConsPlusNormal"/>
        <w:ind w:left="11" w:firstLine="697"/>
        <w:jc w:val="center"/>
        <w:rPr>
          <w:b/>
          <w:sz w:val="28"/>
          <w:szCs w:val="28"/>
        </w:rPr>
      </w:pPr>
      <w:r w:rsidRPr="00476240">
        <w:rPr>
          <w:b/>
          <w:sz w:val="28"/>
          <w:szCs w:val="28"/>
        </w:rPr>
        <w:t>Статья 41. Подготовка документации по планиров</w:t>
      </w:r>
      <w:r w:rsidR="009228D2">
        <w:rPr>
          <w:b/>
          <w:sz w:val="28"/>
          <w:szCs w:val="28"/>
        </w:rPr>
        <w:t>ке на территории по инициативе а</w:t>
      </w:r>
      <w:r w:rsidRPr="00476240">
        <w:rPr>
          <w:b/>
          <w:sz w:val="28"/>
          <w:szCs w:val="28"/>
        </w:rPr>
        <w:t>дминистрации муниципального района</w:t>
      </w:r>
    </w:p>
    <w:p w:rsidR="00476240" w:rsidRPr="00476240" w:rsidRDefault="00476240" w:rsidP="00066443">
      <w:pPr>
        <w:numPr>
          <w:ilvl w:val="0"/>
          <w:numId w:val="15"/>
        </w:numPr>
        <w:autoSpaceDE w:val="0"/>
        <w:autoSpaceDN w:val="0"/>
        <w:adjustRightInd w:val="0"/>
        <w:spacing w:after="0" w:line="240" w:lineRule="auto"/>
        <w:ind w:left="0" w:firstLine="720"/>
        <w:jc w:val="both"/>
        <w:rPr>
          <w:rFonts w:ascii="Times New Roman" w:hAnsi="Times New Roman" w:cs="Times New Roman"/>
          <w:sz w:val="28"/>
          <w:szCs w:val="28"/>
        </w:rPr>
      </w:pPr>
      <w:r w:rsidRPr="00476240">
        <w:rPr>
          <w:rFonts w:ascii="Times New Roman" w:hAnsi="Times New Roman" w:cs="Times New Roman"/>
          <w:sz w:val="28"/>
          <w:szCs w:val="28"/>
        </w:rPr>
        <w:t>Документация по планировке при размещении на территории населенных пунктов объектов капитального строительства местного (районного) значения</w:t>
      </w:r>
      <w:r w:rsidR="009228D2">
        <w:rPr>
          <w:rFonts w:ascii="Times New Roman" w:hAnsi="Times New Roman" w:cs="Times New Roman"/>
          <w:sz w:val="28"/>
          <w:szCs w:val="28"/>
        </w:rPr>
        <w:t xml:space="preserve"> разрабатывается по инициативе а</w:t>
      </w:r>
      <w:r w:rsidRPr="00476240">
        <w:rPr>
          <w:rFonts w:ascii="Times New Roman" w:hAnsi="Times New Roman" w:cs="Times New Roman"/>
          <w:sz w:val="28"/>
          <w:szCs w:val="28"/>
        </w:rPr>
        <w:t xml:space="preserve">дминистрации муниципального района  в соответствии с утвержденной схемой территориального планирования муниципального района «Нерчинский район», генеральным планом сельского поселения «Верхнеключевское» и настоящими Правилами.  </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2. В соответствии с градостроительным и земельным законодательством в указанном случае документация по планировке разрабатывается для земельных участков, зарезервированных для </w:t>
      </w:r>
      <w:r w:rsidRPr="00476240">
        <w:rPr>
          <w:rFonts w:ascii="Times New Roman" w:hAnsi="Times New Roman" w:cs="Times New Roman"/>
          <w:sz w:val="28"/>
          <w:szCs w:val="28"/>
        </w:rPr>
        <w:lastRenderedPageBreak/>
        <w:t xml:space="preserve">размещения указанных объектов капитального строительства в порядке, установленном федеральным законодательством. </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3. Решение о разработке документации по планировке принимается Главой муниципального района «Нерчинский район» в соответствии с документами по реализации схемы территориального планирования муниципального района.</w:t>
      </w:r>
    </w:p>
    <w:p w:rsidR="00476240" w:rsidRPr="00476240" w:rsidRDefault="00FB64B0" w:rsidP="00066443">
      <w:pPr>
        <w:numPr>
          <w:ilvl w:val="0"/>
          <w:numId w:val="12"/>
        </w:numPr>
        <w:autoSpaceDE w:val="0"/>
        <w:autoSpaceDN w:val="0"/>
        <w:adjustRightInd w:val="0"/>
        <w:spacing w:after="0" w:line="240" w:lineRule="auto"/>
        <w:ind w:left="0" w:firstLine="709"/>
        <w:jc w:val="both"/>
        <w:rPr>
          <w:rFonts w:ascii="Times New Roman" w:hAnsi="Times New Roman" w:cs="Times New Roman"/>
          <w:sz w:val="28"/>
          <w:szCs w:val="28"/>
        </w:rPr>
      </w:pPr>
      <w:r>
        <w:rPr>
          <w:rFonts w:ascii="Times New Roman" w:hAnsi="Times New Roman" w:cs="Times New Roman"/>
          <w:sz w:val="28"/>
          <w:szCs w:val="28"/>
        </w:rPr>
        <w:t>Уполномоченный орган а</w:t>
      </w:r>
      <w:r w:rsidR="00476240" w:rsidRPr="00476240">
        <w:rPr>
          <w:rFonts w:ascii="Times New Roman" w:hAnsi="Times New Roman" w:cs="Times New Roman"/>
          <w:sz w:val="28"/>
          <w:szCs w:val="28"/>
        </w:rPr>
        <w:t>дминистрации муниципального райо</w:t>
      </w:r>
      <w:r>
        <w:rPr>
          <w:rFonts w:ascii="Times New Roman" w:hAnsi="Times New Roman" w:cs="Times New Roman"/>
          <w:sz w:val="28"/>
          <w:szCs w:val="28"/>
        </w:rPr>
        <w:t>на «Нерчинский район» подает в а</w:t>
      </w:r>
      <w:r w:rsidR="00476240" w:rsidRPr="00476240">
        <w:rPr>
          <w:rFonts w:ascii="Times New Roman" w:hAnsi="Times New Roman" w:cs="Times New Roman"/>
          <w:sz w:val="28"/>
          <w:szCs w:val="28"/>
        </w:rPr>
        <w:t xml:space="preserve">дминистрацию сельского поселения «Верхнеключевское» уведомления о разработке документации по планировке. </w:t>
      </w:r>
    </w:p>
    <w:p w:rsidR="00476240" w:rsidRPr="00476240" w:rsidRDefault="00476240" w:rsidP="00066443">
      <w:pPr>
        <w:numPr>
          <w:ilvl w:val="0"/>
          <w:numId w:val="12"/>
        </w:numPr>
        <w:autoSpaceDE w:val="0"/>
        <w:autoSpaceDN w:val="0"/>
        <w:adjustRightInd w:val="0"/>
        <w:spacing w:after="0" w:line="240" w:lineRule="auto"/>
        <w:ind w:left="0" w:firstLine="709"/>
        <w:jc w:val="both"/>
        <w:rPr>
          <w:rFonts w:ascii="Times New Roman" w:hAnsi="Times New Roman" w:cs="Times New Roman"/>
          <w:sz w:val="28"/>
          <w:szCs w:val="28"/>
        </w:rPr>
      </w:pPr>
      <w:r w:rsidRPr="00476240">
        <w:rPr>
          <w:rFonts w:ascii="Times New Roman" w:hAnsi="Times New Roman" w:cs="Times New Roman"/>
          <w:sz w:val="28"/>
          <w:szCs w:val="28"/>
        </w:rPr>
        <w:t>Особенности подготовки документац</w:t>
      </w:r>
      <w:r w:rsidR="00FB64B0">
        <w:rPr>
          <w:rFonts w:ascii="Times New Roman" w:hAnsi="Times New Roman" w:cs="Times New Roman"/>
          <w:sz w:val="28"/>
          <w:szCs w:val="28"/>
        </w:rPr>
        <w:t>ии по планировке по инициативе а</w:t>
      </w:r>
      <w:r w:rsidRPr="00476240">
        <w:rPr>
          <w:rFonts w:ascii="Times New Roman" w:hAnsi="Times New Roman" w:cs="Times New Roman"/>
          <w:sz w:val="28"/>
          <w:szCs w:val="28"/>
        </w:rPr>
        <w:t>дминистрации муниципального района определяются градостроительным законодательством.</w:t>
      </w:r>
    </w:p>
    <w:p w:rsidR="00476240" w:rsidRPr="00476240" w:rsidRDefault="00476240" w:rsidP="00066443">
      <w:pPr>
        <w:pStyle w:val="ConsPlusNormal"/>
        <w:numPr>
          <w:ilvl w:val="0"/>
          <w:numId w:val="12"/>
        </w:numPr>
        <w:ind w:left="0" w:firstLine="709"/>
        <w:jc w:val="both"/>
        <w:rPr>
          <w:sz w:val="28"/>
          <w:szCs w:val="28"/>
        </w:rPr>
      </w:pPr>
      <w:r w:rsidRPr="00476240">
        <w:rPr>
          <w:sz w:val="28"/>
          <w:szCs w:val="28"/>
        </w:rPr>
        <w:t>Документация по планировке территории, которая подготовлена в целях размещения объекта местного значения муниципального района или в целях размещения иного объекта в границах сельского поселения «Верхнеключевское» и утверждение которой осуществляется уполномоченным органом местного самоуправления муниципального района, до ее утверждения подлежит согласованию с Главой сельского поселения «Верхнеключевское».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rsidR="00476240" w:rsidRPr="00476240" w:rsidRDefault="00476240" w:rsidP="00066443">
      <w:pPr>
        <w:pStyle w:val="ConsPlusNormal"/>
        <w:ind w:firstLine="708"/>
        <w:jc w:val="both"/>
        <w:rPr>
          <w:sz w:val="28"/>
          <w:szCs w:val="28"/>
        </w:rPr>
      </w:pPr>
      <w:r w:rsidRPr="00476240">
        <w:rPr>
          <w:sz w:val="28"/>
          <w:szCs w:val="28"/>
        </w:rPr>
        <w:t>7. В течение тридцати дней со дня получения документации по планировке территории Глава сельского поселения «Верхнеключевское» направляет в орган, уполномоченный на утверждение такой документации, согласование такой документации или отказ в ее согласовании.</w:t>
      </w:r>
    </w:p>
    <w:p w:rsidR="00476240" w:rsidRPr="00476240" w:rsidRDefault="00476240" w:rsidP="00476240">
      <w:pPr>
        <w:autoSpaceDE w:val="0"/>
        <w:autoSpaceDN w:val="0"/>
        <w:adjustRightInd w:val="0"/>
        <w:spacing w:after="120"/>
        <w:ind w:firstLine="709"/>
        <w:jc w:val="both"/>
        <w:rPr>
          <w:rFonts w:ascii="Times New Roman" w:hAnsi="Times New Roman" w:cs="Times New Roman"/>
          <w:sz w:val="28"/>
          <w:szCs w:val="28"/>
        </w:rPr>
      </w:pPr>
    </w:p>
    <w:p w:rsidR="00476240" w:rsidRPr="00476240" w:rsidRDefault="00476240" w:rsidP="003C7688">
      <w:pPr>
        <w:autoSpaceDE w:val="0"/>
        <w:autoSpaceDN w:val="0"/>
        <w:adjustRightInd w:val="0"/>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42. Подготовка документации по планировке на территории по инициативе Администрации сельского поселения «Верхнеключевское»</w:t>
      </w:r>
    </w:p>
    <w:p w:rsidR="00476240" w:rsidRPr="00476240" w:rsidRDefault="00476240" w:rsidP="00066443">
      <w:pPr>
        <w:numPr>
          <w:ilvl w:val="0"/>
          <w:numId w:val="14"/>
        </w:numPr>
        <w:autoSpaceDE w:val="0"/>
        <w:autoSpaceDN w:val="0"/>
        <w:adjustRightInd w:val="0"/>
        <w:spacing w:after="0" w:line="240" w:lineRule="auto"/>
        <w:ind w:left="15" w:firstLine="694"/>
        <w:jc w:val="both"/>
        <w:rPr>
          <w:rFonts w:ascii="Times New Roman" w:hAnsi="Times New Roman" w:cs="Times New Roman"/>
          <w:sz w:val="28"/>
          <w:szCs w:val="28"/>
        </w:rPr>
      </w:pPr>
      <w:r w:rsidRPr="00476240">
        <w:rPr>
          <w:rFonts w:ascii="Times New Roman" w:hAnsi="Times New Roman" w:cs="Times New Roman"/>
          <w:sz w:val="28"/>
          <w:szCs w:val="28"/>
        </w:rPr>
        <w:t xml:space="preserve">Документация по планировке при размещении на территории населенных пунктов объектов капитального строительства местного (поселенческого) значения разрабатывается по инициативе Администрации сельского поселения «Верхнеключевское»  в соответствии с утвержденным генеральным планом сельского поселения «Верхнеключевское» и настоящими Правилами.  </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2. В соответствии с градостроительным и земельным законодательством в указанном случае документация по планировке разрабатывается для земельных участков, зарезервированных для размещения указанных объектов капитального строительства в порядке, установленном федеральным законодательством. </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lastRenderedPageBreak/>
        <w:t>3. Решение о разработке документации по планировке принимается Главой сельского поселения «Верхнеключевское» в соответствии с документами по реализации генерального плана сельского поселения.</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4. Особенности подготовки документации по планировке по инициативе Администрации сельского поселения определяются статьей 46 Градостроительного кодекса Российской Федерации.</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p>
    <w:p w:rsidR="00476240" w:rsidRPr="00476240" w:rsidRDefault="00476240" w:rsidP="003C7688">
      <w:pPr>
        <w:autoSpaceDE w:val="0"/>
        <w:autoSpaceDN w:val="0"/>
        <w:adjustRightInd w:val="0"/>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sz w:val="28"/>
          <w:szCs w:val="28"/>
        </w:rPr>
        <w:t>Статья 43. Порядок подготовки документации по планировке по инициативе физических и юридических лиц</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 xml:space="preserve">1. Документация по планировке при размещении на территории поселений объектов капитального строительства, включая объекты капитального строительства федерального, регионального и местного значения, упомянутые в статьях 47-50 настоящих Правил может разрабатываться по инициативе физических и юридических лиц  в соответствии с утвержденным генеральным планом сельского поселения и настоящими Правилами.  </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2. Юридические или физические лица, заинтересованные в подготовке документации по планировке для отдельных частей территории поселения и относящиеся к субъектам права, согласно части 1.1. статьи 45 Градостроительного кодекса Российской Федерации  подают в Администрацию сельского поселения «Верхнеключевское» уведомления о намерении заключения договоров: о развитии застроенной территории, или о комплексном освоении территории, или о комплексном развитии территории по инициативе правообладателей земельных участков и (или) расположенных на них объектов недвижимого имущества, или о комплексном развитии территории по инициативе органа местного самоуправления. Дальнейшие действия данных юридических и физических лиц по подготовке документации по планировке для отдельных частей территории поселения осуществляются в соответствии с заключенными договорами.</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3. Особенности подготовки документации по планировке по инициативе юридических и физических лиц определяются градостроительным и земельным законодательством, в том числе статьями 46.1 – 46.9 Градостроительного кодекса Российской Федерации и статьями 11.3, 11.4, 39.8, 39.10 и 39.11 Земельного кодекса Российской Федерации.</w:t>
      </w:r>
    </w:p>
    <w:p w:rsidR="00476240" w:rsidRPr="00476240" w:rsidRDefault="00476240" w:rsidP="00066443">
      <w:pPr>
        <w:autoSpaceDE w:val="0"/>
        <w:autoSpaceDN w:val="0"/>
        <w:adjustRightInd w:val="0"/>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sz w:val="28"/>
          <w:szCs w:val="28"/>
        </w:rPr>
        <w:t>4.  Подготовленная документация по планировке направляется для утверждения уполномоченным федеральным или региональным органам государственной власти либо органам местного самоуправления муниципального района «Нерчинский район», применительно к объектам капитального строительства федерального, регионального или местного (районного) значения либо в Администрацию сельского поселения «Верхнеключевское», применительно к объектам капитального строительства местного (поселенческого) значения или к прочим объектам капитального строительства.</w:t>
      </w:r>
    </w:p>
    <w:p w:rsidR="00CA6A15" w:rsidRPr="00682323" w:rsidRDefault="00CA6A15" w:rsidP="00682323">
      <w:pPr>
        <w:spacing w:after="0" w:line="240" w:lineRule="auto"/>
        <w:jc w:val="both"/>
        <w:rPr>
          <w:rFonts w:ascii="Times New Roman" w:hAnsi="Times New Roman" w:cs="Times New Roman"/>
          <w:sz w:val="28"/>
          <w:szCs w:val="28"/>
        </w:rPr>
      </w:pPr>
    </w:p>
    <w:p w:rsidR="004A6296" w:rsidRDefault="004A6296" w:rsidP="00476240">
      <w:pPr>
        <w:spacing w:after="0"/>
        <w:ind w:firstLine="709"/>
        <w:jc w:val="center"/>
        <w:rPr>
          <w:rFonts w:ascii="Times New Roman" w:hAnsi="Times New Roman" w:cs="Times New Roman"/>
          <w:b/>
          <w:bCs/>
          <w:sz w:val="28"/>
          <w:szCs w:val="28"/>
        </w:rPr>
      </w:pPr>
    </w:p>
    <w:p w:rsidR="004A6296" w:rsidRDefault="004A6296" w:rsidP="00476240">
      <w:pPr>
        <w:spacing w:after="0"/>
        <w:ind w:firstLine="709"/>
        <w:jc w:val="center"/>
        <w:rPr>
          <w:rFonts w:ascii="Times New Roman" w:hAnsi="Times New Roman" w:cs="Times New Roman"/>
          <w:b/>
          <w:bCs/>
          <w:sz w:val="28"/>
          <w:szCs w:val="28"/>
        </w:rPr>
      </w:pPr>
    </w:p>
    <w:p w:rsidR="00476240" w:rsidRDefault="00476240" w:rsidP="00476240">
      <w:pPr>
        <w:spacing w:after="0"/>
        <w:ind w:firstLine="709"/>
        <w:jc w:val="center"/>
        <w:rPr>
          <w:rFonts w:ascii="Times New Roman" w:hAnsi="Times New Roman" w:cs="Times New Roman"/>
          <w:b/>
          <w:bCs/>
          <w:sz w:val="28"/>
          <w:szCs w:val="28"/>
        </w:rPr>
      </w:pPr>
      <w:r w:rsidRPr="00476240">
        <w:rPr>
          <w:rFonts w:ascii="Times New Roman" w:hAnsi="Times New Roman" w:cs="Times New Roman"/>
          <w:b/>
          <w:bCs/>
          <w:sz w:val="28"/>
          <w:szCs w:val="28"/>
        </w:rPr>
        <w:lastRenderedPageBreak/>
        <w:t>Глава 8. Градостроительные регламенты</w:t>
      </w:r>
    </w:p>
    <w:p w:rsidR="00476240" w:rsidRPr="00476240" w:rsidRDefault="00476240" w:rsidP="00476240">
      <w:pPr>
        <w:spacing w:after="0"/>
        <w:ind w:firstLine="709"/>
        <w:jc w:val="center"/>
        <w:rPr>
          <w:rFonts w:ascii="Times New Roman" w:hAnsi="Times New Roman" w:cs="Times New Roman"/>
          <w:b/>
          <w:bCs/>
          <w:sz w:val="28"/>
          <w:szCs w:val="28"/>
        </w:rPr>
      </w:pPr>
    </w:p>
    <w:p w:rsidR="00476240" w:rsidRPr="00476240" w:rsidRDefault="00476240" w:rsidP="003C7688">
      <w:pPr>
        <w:spacing w:after="0" w:line="240" w:lineRule="auto"/>
        <w:ind w:firstLine="709"/>
        <w:jc w:val="center"/>
        <w:rPr>
          <w:rFonts w:ascii="Times New Roman" w:hAnsi="Times New Roman" w:cs="Times New Roman"/>
          <w:b/>
          <w:sz w:val="28"/>
          <w:szCs w:val="28"/>
        </w:rPr>
      </w:pPr>
      <w:r w:rsidRPr="00476240">
        <w:rPr>
          <w:rFonts w:ascii="Times New Roman" w:hAnsi="Times New Roman" w:cs="Times New Roman"/>
          <w:b/>
          <w:bCs/>
          <w:sz w:val="28"/>
          <w:szCs w:val="28"/>
        </w:rPr>
        <w:t>Статья 44. Жилые зоны, виды разрешенного использования земельных участков и разрешенные параметры земельных участков и их застройки</w:t>
      </w:r>
    </w:p>
    <w:p w:rsidR="00476240" w:rsidRPr="00476240" w:rsidRDefault="00476240" w:rsidP="00066443">
      <w:pPr>
        <w:numPr>
          <w:ilvl w:val="0"/>
          <w:numId w:val="20"/>
        </w:numPr>
        <w:spacing w:after="0" w:line="240" w:lineRule="auto"/>
        <w:ind w:left="0" w:firstLine="709"/>
        <w:rPr>
          <w:rFonts w:ascii="Times New Roman" w:hAnsi="Times New Roman" w:cs="Times New Roman"/>
          <w:sz w:val="28"/>
          <w:szCs w:val="28"/>
        </w:rPr>
      </w:pPr>
      <w:r w:rsidRPr="00476240">
        <w:rPr>
          <w:rFonts w:ascii="Times New Roman" w:hAnsi="Times New Roman" w:cs="Times New Roman"/>
          <w:bCs/>
          <w:sz w:val="28"/>
          <w:szCs w:val="28"/>
        </w:rPr>
        <w:t>В жилых зонах допускается размещение отдельно стоящих, встроенных или пристроенных объектов социального и культурно-бытового обслуживания населения, объектов здравоохранения, дошкольных образовательных учреждений, образовательных учреждений начального и среднего образования, культовых зданий, стоянок автомобильного транспорта и гаражей, иных связанных с проживанием и не оказывающих негативного воздействия на окружающую среду объектов.</w:t>
      </w:r>
    </w:p>
    <w:p w:rsidR="00476240" w:rsidRPr="00476240" w:rsidRDefault="00476240" w:rsidP="00066443">
      <w:pPr>
        <w:spacing w:after="0" w:line="240" w:lineRule="auto"/>
        <w:ind w:firstLine="709"/>
        <w:rPr>
          <w:rFonts w:ascii="Times New Roman" w:hAnsi="Times New Roman" w:cs="Times New Roman"/>
          <w:sz w:val="28"/>
          <w:szCs w:val="28"/>
        </w:rPr>
      </w:pPr>
      <w:r w:rsidRPr="00476240">
        <w:rPr>
          <w:rFonts w:ascii="Times New Roman" w:hAnsi="Times New Roman" w:cs="Times New Roman"/>
          <w:sz w:val="28"/>
          <w:szCs w:val="28"/>
        </w:rPr>
        <w:t xml:space="preserve">К жилым зонам относятся: </w:t>
      </w:r>
    </w:p>
    <w:p w:rsidR="00476240" w:rsidRPr="00476240" w:rsidRDefault="00476240" w:rsidP="00066443">
      <w:pPr>
        <w:spacing w:after="0" w:line="240" w:lineRule="auto"/>
        <w:jc w:val="both"/>
        <w:rPr>
          <w:rFonts w:ascii="Times New Roman" w:hAnsi="Times New Roman" w:cs="Times New Roman"/>
          <w:sz w:val="28"/>
          <w:szCs w:val="28"/>
        </w:rPr>
      </w:pPr>
      <w:r w:rsidRPr="00476240">
        <w:rPr>
          <w:rFonts w:ascii="Times New Roman" w:hAnsi="Times New Roman" w:cs="Times New Roman"/>
          <w:b/>
          <w:sz w:val="28"/>
          <w:szCs w:val="28"/>
        </w:rPr>
        <w:t>Зона застройки индивидуальными жилыми домами (Ж4)</w:t>
      </w:r>
      <w:r w:rsidRPr="00476240">
        <w:rPr>
          <w:rFonts w:ascii="Times New Roman" w:hAnsi="Times New Roman" w:cs="Times New Roman"/>
          <w:sz w:val="28"/>
          <w:szCs w:val="28"/>
        </w:rPr>
        <w:t xml:space="preserve"> - используется для размещения индивидуальных жилых домов, домов с приусадебными участками </w:t>
      </w:r>
      <w:r w:rsidRPr="00476240">
        <w:rPr>
          <w:rFonts w:ascii="Times New Roman" w:hAnsi="Times New Roman" w:cs="Times New Roman"/>
          <w:bCs/>
          <w:sz w:val="28"/>
          <w:szCs w:val="28"/>
        </w:rPr>
        <w:t>для ведения личного хозяйства в населенных пунктах</w:t>
      </w:r>
      <w:r w:rsidRPr="00476240">
        <w:rPr>
          <w:rFonts w:ascii="Times New Roman" w:hAnsi="Times New Roman" w:cs="Times New Roman"/>
          <w:sz w:val="28"/>
          <w:szCs w:val="28"/>
        </w:rPr>
        <w:t>.</w:t>
      </w:r>
    </w:p>
    <w:tbl>
      <w:tblPr>
        <w:tblW w:w="4750" w:type="pct"/>
        <w:tblInd w:w="-30" w:type="dxa"/>
        <w:tblLayout w:type="fixed"/>
        <w:tblLook w:val="0000" w:firstRow="0" w:lastRow="0" w:firstColumn="0" w:lastColumn="0" w:noHBand="0" w:noVBand="0"/>
      </w:tblPr>
      <w:tblGrid>
        <w:gridCol w:w="2582"/>
        <w:gridCol w:w="4974"/>
        <w:gridCol w:w="1481"/>
      </w:tblGrid>
      <w:tr w:rsidR="00476240" w:rsidRPr="00476240" w:rsidTr="00476240">
        <w:trPr>
          <w:trHeight w:val="150"/>
        </w:trPr>
        <w:tc>
          <w:tcPr>
            <w:tcW w:w="9747" w:type="dxa"/>
            <w:gridSpan w:val="3"/>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
                <w:bCs/>
                <w:sz w:val="24"/>
                <w:szCs w:val="24"/>
              </w:rPr>
              <w:t>Таблица 3</w:t>
            </w:r>
          </w:p>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 xml:space="preserve">О - основные виды использования, не требующие  получения зонального разрешения, </w:t>
            </w:r>
          </w:p>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 xml:space="preserve">С – условно разрешенные виды использования, требующие получения зонального разрешения, </w:t>
            </w:r>
          </w:p>
          <w:p w:rsidR="00476240" w:rsidRPr="00476240" w:rsidRDefault="00476240" w:rsidP="00066443">
            <w:pPr>
              <w:spacing w:after="0" w:line="240" w:lineRule="auto"/>
              <w:rPr>
                <w:rFonts w:ascii="Times New Roman" w:hAnsi="Times New Roman" w:cs="Times New Roman"/>
                <w:bCs/>
                <w:sz w:val="24"/>
                <w:szCs w:val="24"/>
              </w:rPr>
            </w:pPr>
            <w:r w:rsidRPr="00476240">
              <w:rPr>
                <w:rFonts w:ascii="Times New Roman" w:hAnsi="Times New Roman" w:cs="Times New Roman"/>
                <w:sz w:val="24"/>
                <w:szCs w:val="24"/>
              </w:rPr>
              <w:t>-  - виды использования, на которые не может быть получено зональное разрешение.</w:t>
            </w:r>
            <w:r w:rsidR="00142487">
              <w:rPr>
                <w:rFonts w:ascii="Times New Roman" w:hAnsi="Times New Roman" w:cs="Times New Roman"/>
                <w:sz w:val="24"/>
                <w:szCs w:val="24"/>
              </w:rPr>
            </w:r>
            <w:r w:rsidR="00142487">
              <w:rPr>
                <w:rFonts w:ascii="Times New Roman" w:hAnsi="Times New Roman" w:cs="Times New Roman"/>
                <w:sz w:val="24"/>
                <w:szCs w:val="24"/>
              </w:rPr>
              <w:pict>
                <v:rect id="_x0000_s1034" style="width:.6pt;height:7.55pt;mso-wrap-style:none;mso-left-percent:-10001;mso-top-percent:-10001;mso-position-horizontal:absolute;mso-position-horizontal-relative:char;mso-position-vertical:absolute;mso-position-vertical-relative:line;mso-left-percent:-10001;mso-top-percent:-10001;v-text-anchor:middle" filled="f" stroked="f" strokecolor="#3465a4">
                  <v:stroke color2="#cb9a5b" joinstyle="round"/>
                  <w10:wrap type="none"/>
                  <w10:anchorlock/>
                </v:rect>
              </w:pict>
            </w:r>
          </w:p>
        </w:tc>
      </w:tr>
      <w:tr w:rsidR="00476240" w:rsidRPr="00476240" w:rsidTr="00476240">
        <w:trPr>
          <w:trHeight w:val="285"/>
        </w:trPr>
        <w:tc>
          <w:tcPr>
            <w:tcW w:w="9747" w:type="dxa"/>
            <w:gridSpan w:val="3"/>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Виды разрешенного использования</w:t>
            </w:r>
            <w:r w:rsidRPr="00476240">
              <w:rPr>
                <w:rFonts w:ascii="Times New Roman" w:hAnsi="Times New Roman" w:cs="Times New Roman"/>
                <w:sz w:val="24"/>
                <w:szCs w:val="24"/>
              </w:rPr>
              <w:t> </w:t>
            </w:r>
          </w:p>
        </w:tc>
      </w:tr>
      <w:tr w:rsidR="00476240" w:rsidRPr="00476240" w:rsidTr="00476240">
        <w:trPr>
          <w:trHeight w:val="144"/>
        </w:trPr>
        <w:tc>
          <w:tcPr>
            <w:tcW w:w="2782"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Для индивидуального жилищного строительства. (2.1)</w:t>
            </w:r>
          </w:p>
        </w:tc>
        <w:tc>
          <w:tcPr>
            <w:tcW w:w="5378"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декоративных или сельскохозяйственных культур;</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t>размещение индивидуальных гаражей и хозяйственных построек.</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О</w:t>
            </w:r>
          </w:p>
        </w:tc>
      </w:tr>
      <w:tr w:rsidR="00476240" w:rsidRPr="00476240" w:rsidTr="00476240">
        <w:trPr>
          <w:trHeight w:val="144"/>
        </w:trPr>
        <w:tc>
          <w:tcPr>
            <w:tcW w:w="2782"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Малоэтажная многоквартирная жилая застройка (2.1.1.)</w:t>
            </w:r>
          </w:p>
        </w:tc>
        <w:tc>
          <w:tcPr>
            <w:tcW w:w="5378"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t>Размещение малоэтажных многоквартирных домов (многоквартирные дома высотой до 4 этажей, включая мансардный);</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t>обустройство спортивных и детских площадок, площадок для отдыха;</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С</w:t>
            </w:r>
          </w:p>
        </w:tc>
      </w:tr>
      <w:tr w:rsidR="00476240" w:rsidRPr="00476240" w:rsidTr="00476240">
        <w:trPr>
          <w:trHeight w:val="144"/>
        </w:trPr>
        <w:tc>
          <w:tcPr>
            <w:tcW w:w="2782"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 xml:space="preserve">Для ведения личного подсобного хозяйства </w:t>
            </w:r>
            <w:r w:rsidRPr="00476240">
              <w:rPr>
                <w:rFonts w:ascii="Times New Roman" w:hAnsi="Times New Roman" w:cs="Times New Roman"/>
                <w:sz w:val="24"/>
                <w:szCs w:val="24"/>
              </w:rPr>
              <w:lastRenderedPageBreak/>
              <w:t>(приусадебный земельный участок)  (2.2)</w:t>
            </w:r>
          </w:p>
        </w:tc>
        <w:tc>
          <w:tcPr>
            <w:tcW w:w="5378"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lastRenderedPageBreak/>
              <w:t xml:space="preserve">Размещение жилого дома, указанного в описании вида разрешенного использования с </w:t>
            </w:r>
            <w:r w:rsidRPr="00476240">
              <w:rPr>
                <w:rFonts w:ascii="Times New Roman" w:hAnsi="Times New Roman" w:cs="Times New Roman"/>
                <w:sz w:val="24"/>
                <w:szCs w:val="24"/>
              </w:rPr>
              <w:lastRenderedPageBreak/>
              <w:t>кодом 2.1;</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t>Производство сельскохозяйственной продукции;</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t>Размещение гаража и иных вспомогательных сооружений; Содержание сельскохозяйственных животных.</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lastRenderedPageBreak/>
              <w:t>С</w:t>
            </w:r>
          </w:p>
        </w:tc>
      </w:tr>
      <w:tr w:rsidR="00476240" w:rsidRPr="00476240" w:rsidTr="00476240">
        <w:trPr>
          <w:trHeight w:val="1262"/>
        </w:trPr>
        <w:tc>
          <w:tcPr>
            <w:tcW w:w="2782"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lastRenderedPageBreak/>
              <w:t>Блокированная жилая застройка (2.3)</w:t>
            </w:r>
          </w:p>
        </w:tc>
        <w:tc>
          <w:tcPr>
            <w:tcW w:w="5378"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t>разведение декоративных и плодовых деревьев, овощных и ягодных культур;</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t>размещение индивидуальных гаражей и иных вспомогательных сооружений;</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t>обустройство спортивных и детских площадок, площадок для отдыха.</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С</w:t>
            </w:r>
          </w:p>
        </w:tc>
      </w:tr>
      <w:tr w:rsidR="00476240" w:rsidRPr="00476240" w:rsidTr="00476240">
        <w:trPr>
          <w:trHeight w:val="1262"/>
        </w:trPr>
        <w:tc>
          <w:tcPr>
            <w:tcW w:w="2782"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Обслуживание жилой застройки. Объекты гаражного назначения (2.7, 2.7.1.)</w:t>
            </w:r>
          </w:p>
        </w:tc>
        <w:tc>
          <w:tcPr>
            <w:tcW w:w="5378"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t>Размещение объектов капитального строительства, размещение которых предусмотрено видами разрешенного использования с кодами 3.1, 3.2, 3.3, 3.4, 3.4.1, 3.5.1, 3.6, 3.7, 3.10.1, 4.1, 4.3, 4.4, 4.6, 5.1.2, 5.1.3,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кодом 4.9.</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О</w:t>
            </w:r>
          </w:p>
        </w:tc>
      </w:tr>
      <w:tr w:rsidR="00476240" w:rsidRPr="00476240" w:rsidTr="00476240">
        <w:trPr>
          <w:trHeight w:val="823"/>
        </w:trPr>
        <w:tc>
          <w:tcPr>
            <w:tcW w:w="2782"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Социальное обслуживание (3.2)</w:t>
            </w:r>
          </w:p>
        </w:tc>
        <w:tc>
          <w:tcPr>
            <w:tcW w:w="5378"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С</w:t>
            </w:r>
          </w:p>
        </w:tc>
      </w:tr>
      <w:tr w:rsidR="00476240" w:rsidRPr="00476240" w:rsidTr="00476240">
        <w:trPr>
          <w:trHeight w:val="823"/>
        </w:trPr>
        <w:tc>
          <w:tcPr>
            <w:tcW w:w="2782"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Бытовое обслуживание (3.3)</w:t>
            </w:r>
          </w:p>
        </w:tc>
        <w:tc>
          <w:tcPr>
            <w:tcW w:w="5378"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w:t>
            </w:r>
            <w:r w:rsidRPr="00476240">
              <w:rPr>
                <w:rFonts w:ascii="Times New Roman" w:hAnsi="Times New Roman" w:cs="Times New Roman"/>
                <w:bCs/>
                <w:sz w:val="24"/>
                <w:szCs w:val="24"/>
              </w:rPr>
              <w:lastRenderedPageBreak/>
              <w:t>химчистки, похоронные бюро).</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lastRenderedPageBreak/>
              <w:t>С</w:t>
            </w:r>
          </w:p>
        </w:tc>
      </w:tr>
      <w:tr w:rsidR="00476240" w:rsidRPr="00476240" w:rsidTr="00476240">
        <w:trPr>
          <w:trHeight w:val="823"/>
        </w:trPr>
        <w:tc>
          <w:tcPr>
            <w:tcW w:w="2782"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lastRenderedPageBreak/>
              <w:t>Здравоохранение. Амбулаторно поликлиническое обслуживание. Стационарное медицинское обслуживание (3.4, 3.4.1., 3.4.2, 3.4.3.)</w:t>
            </w:r>
          </w:p>
        </w:tc>
        <w:tc>
          <w:tcPr>
            <w:tcW w:w="5378"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Размещение объектов капитального строительства, предназначенных для оказания гражданам медицинской помощи.</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размещение станций скорой помощи; размещение площадок санитарной авиации;</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С</w:t>
            </w:r>
          </w:p>
        </w:tc>
      </w:tr>
      <w:tr w:rsidR="00476240" w:rsidRPr="00476240" w:rsidTr="00476240">
        <w:trPr>
          <w:trHeight w:val="823"/>
        </w:trPr>
        <w:tc>
          <w:tcPr>
            <w:tcW w:w="2782"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Образование и просвещение. Дошкольное, начальное и среднее общее образование. Среднее и высшее профессиональное образование  (3.5, 3.5.1, 3.5.2)</w:t>
            </w:r>
          </w:p>
        </w:tc>
        <w:tc>
          <w:tcPr>
            <w:tcW w:w="5378"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кодами 3.5.1 - 3.5.2.</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w:t>
            </w:r>
            <w:r w:rsidRPr="00476240">
              <w:rPr>
                <w:rFonts w:ascii="Times New Roman" w:hAnsi="Times New Roman" w:cs="Times New Roman"/>
                <w:bCs/>
                <w:sz w:val="24"/>
                <w:szCs w:val="24"/>
              </w:rPr>
              <w:lastRenderedPageBreak/>
              <w:t>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lastRenderedPageBreak/>
              <w:t>С</w:t>
            </w:r>
          </w:p>
        </w:tc>
      </w:tr>
      <w:tr w:rsidR="00476240" w:rsidRPr="00476240" w:rsidTr="00476240">
        <w:trPr>
          <w:trHeight w:val="823"/>
        </w:trPr>
        <w:tc>
          <w:tcPr>
            <w:tcW w:w="2782"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lastRenderedPageBreak/>
              <w:t>Религиозное использование (3.7, 3.7.1, 3.7.2)</w:t>
            </w:r>
          </w:p>
        </w:tc>
        <w:tc>
          <w:tcPr>
            <w:tcW w:w="5378"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bCs/>
                <w:sz w:val="24"/>
                <w:szCs w:val="24"/>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С</w:t>
            </w:r>
          </w:p>
        </w:tc>
      </w:tr>
      <w:tr w:rsidR="00476240" w:rsidRPr="00476240" w:rsidTr="00476240">
        <w:trPr>
          <w:trHeight w:val="823"/>
        </w:trPr>
        <w:tc>
          <w:tcPr>
            <w:tcW w:w="2782"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 xml:space="preserve">Прочие виды разрешенного использования </w:t>
            </w:r>
          </w:p>
        </w:tc>
        <w:tc>
          <w:tcPr>
            <w:tcW w:w="5378"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jc w:val="both"/>
              <w:rPr>
                <w:rFonts w:ascii="Times New Roman" w:hAnsi="Times New Roman" w:cs="Times New Roman"/>
                <w:sz w:val="24"/>
                <w:szCs w:val="24"/>
              </w:rPr>
            </w:pPr>
            <w:r w:rsidRPr="00476240">
              <w:rPr>
                <w:rFonts w:ascii="Times New Roman" w:hAnsi="Times New Roman" w:cs="Times New Roman"/>
                <w:sz w:val="24"/>
                <w:szCs w:val="24"/>
              </w:rPr>
              <w:t>Описание вида разрешенного использования согласно Классификатору</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w:t>
            </w:r>
          </w:p>
        </w:tc>
      </w:tr>
    </w:tbl>
    <w:p w:rsidR="00476240" w:rsidRPr="00476240" w:rsidRDefault="00476240" w:rsidP="00066443">
      <w:pPr>
        <w:spacing w:after="0" w:line="240" w:lineRule="auto"/>
        <w:rPr>
          <w:rFonts w:ascii="Times New Roman" w:hAnsi="Times New Roman" w:cs="Times New Roman"/>
          <w:sz w:val="28"/>
          <w:szCs w:val="28"/>
        </w:rPr>
      </w:pPr>
    </w:p>
    <w:p w:rsidR="00476240" w:rsidRPr="00476240" w:rsidRDefault="00476240" w:rsidP="00066443">
      <w:pPr>
        <w:spacing w:after="0" w:line="240" w:lineRule="auto"/>
        <w:rPr>
          <w:rFonts w:ascii="Times New Roman" w:hAnsi="Times New Roman" w:cs="Times New Roman"/>
          <w:sz w:val="28"/>
          <w:szCs w:val="28"/>
        </w:rPr>
      </w:pPr>
    </w:p>
    <w:tbl>
      <w:tblPr>
        <w:tblW w:w="4750" w:type="pct"/>
        <w:tblInd w:w="-30" w:type="dxa"/>
        <w:tblLayout w:type="fixed"/>
        <w:tblLook w:val="0000" w:firstRow="0" w:lastRow="0" w:firstColumn="0" w:lastColumn="0" w:noHBand="0" w:noVBand="0"/>
      </w:tblPr>
      <w:tblGrid>
        <w:gridCol w:w="6994"/>
        <w:gridCol w:w="2043"/>
      </w:tblGrid>
      <w:tr w:rsidR="00476240" w:rsidRPr="00476240" w:rsidTr="00476240">
        <w:tc>
          <w:tcPr>
            <w:tcW w:w="9747"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Предельные параметры земельных участков и разрешенного строительства (реконструкции)*</w:t>
            </w:r>
          </w:p>
        </w:tc>
      </w:tr>
      <w:tr w:rsidR="00476240" w:rsidRPr="00476240" w:rsidTr="00476240">
        <w:tc>
          <w:tcPr>
            <w:tcW w:w="7554"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Минимальные отступы от границ земельных участков (м)</w:t>
            </w: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1</w:t>
            </w:r>
          </w:p>
        </w:tc>
      </w:tr>
      <w:tr w:rsidR="00476240" w:rsidRPr="00476240" w:rsidTr="00476240">
        <w:tc>
          <w:tcPr>
            <w:tcW w:w="7554"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 xml:space="preserve">Минимальная площадь земельного участка (га) </w:t>
            </w: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0,02</w:t>
            </w:r>
          </w:p>
        </w:tc>
      </w:tr>
      <w:tr w:rsidR="00476240" w:rsidRPr="00476240" w:rsidTr="00476240">
        <w:tc>
          <w:tcPr>
            <w:tcW w:w="7554"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Минимальная длина стороны по уличному фронту (м)</w:t>
            </w:r>
            <w:r w:rsidRPr="00476240">
              <w:rPr>
                <w:rFonts w:ascii="Times New Roman" w:hAnsi="Times New Roman" w:cs="Times New Roman"/>
                <w:sz w:val="24"/>
                <w:szCs w:val="24"/>
              </w:rPr>
              <w:t xml:space="preserve"> </w:t>
            </w: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6</w:t>
            </w:r>
          </w:p>
        </w:tc>
      </w:tr>
      <w:tr w:rsidR="00476240" w:rsidRPr="00476240" w:rsidTr="00476240">
        <w:tc>
          <w:tcPr>
            <w:tcW w:w="7554"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 xml:space="preserve">Минимальная ширина/глубина </w:t>
            </w:r>
            <w:r w:rsidRPr="00476240">
              <w:rPr>
                <w:rFonts w:ascii="Times New Roman" w:hAnsi="Times New Roman" w:cs="Times New Roman"/>
                <w:sz w:val="24"/>
                <w:szCs w:val="24"/>
              </w:rPr>
              <w:t xml:space="preserve">(м) </w:t>
            </w: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25</w:t>
            </w:r>
          </w:p>
        </w:tc>
      </w:tr>
      <w:tr w:rsidR="00476240" w:rsidRPr="00476240" w:rsidTr="00476240">
        <w:tc>
          <w:tcPr>
            <w:tcW w:w="7554"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 xml:space="preserve">Максимальный процент застройки (%) </w:t>
            </w: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50</w:t>
            </w:r>
          </w:p>
        </w:tc>
      </w:tr>
      <w:tr w:rsidR="00476240" w:rsidRPr="00476240" w:rsidTr="00476240">
        <w:tc>
          <w:tcPr>
            <w:tcW w:w="7554"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 xml:space="preserve">Минимальный процент озеленения (%) </w:t>
            </w: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20</w:t>
            </w:r>
          </w:p>
        </w:tc>
      </w:tr>
      <w:tr w:rsidR="00476240" w:rsidRPr="00476240" w:rsidTr="00476240">
        <w:tc>
          <w:tcPr>
            <w:tcW w:w="7554"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 xml:space="preserve">Максимальная высота здания (м) </w:t>
            </w: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20</w:t>
            </w:r>
          </w:p>
        </w:tc>
      </w:tr>
      <w:tr w:rsidR="00476240" w:rsidRPr="00476240" w:rsidTr="00476240">
        <w:tc>
          <w:tcPr>
            <w:tcW w:w="7554" w:type="dxa"/>
            <w:tcBorders>
              <w:top w:val="single" w:sz="4" w:space="0" w:color="000000"/>
              <w:left w:val="single" w:sz="4" w:space="0" w:color="000000"/>
              <w:bottom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sz w:val="24"/>
                <w:szCs w:val="24"/>
              </w:rPr>
              <w:t xml:space="preserve">Максимальная высота оград (м) </w:t>
            </w:r>
          </w:p>
        </w:tc>
        <w:tc>
          <w:tcPr>
            <w:tcW w:w="2193" w:type="dxa"/>
            <w:tcBorders>
              <w:top w:val="single" w:sz="4" w:space="0" w:color="000000"/>
              <w:left w:val="single" w:sz="4" w:space="0" w:color="000000"/>
              <w:bottom w:val="single" w:sz="4" w:space="0" w:color="000000"/>
              <w:right w:val="single" w:sz="4" w:space="0" w:color="000000"/>
            </w:tcBorders>
            <w:shd w:val="clear" w:color="auto" w:fill="auto"/>
          </w:tcPr>
          <w:p w:rsidR="00476240" w:rsidRPr="00476240" w:rsidRDefault="00476240" w:rsidP="00066443">
            <w:pPr>
              <w:spacing w:after="0" w:line="240" w:lineRule="auto"/>
              <w:rPr>
                <w:rFonts w:ascii="Times New Roman" w:hAnsi="Times New Roman" w:cs="Times New Roman"/>
                <w:sz w:val="24"/>
                <w:szCs w:val="24"/>
              </w:rPr>
            </w:pPr>
            <w:r w:rsidRPr="00476240">
              <w:rPr>
                <w:rFonts w:ascii="Times New Roman" w:hAnsi="Times New Roman" w:cs="Times New Roman"/>
                <w:bCs/>
                <w:sz w:val="24"/>
                <w:szCs w:val="24"/>
              </w:rPr>
              <w:t>2</w:t>
            </w:r>
          </w:p>
        </w:tc>
      </w:tr>
    </w:tbl>
    <w:p w:rsidR="00476240" w:rsidRPr="00476240" w:rsidRDefault="00476240" w:rsidP="00066443">
      <w:pPr>
        <w:spacing w:after="0" w:line="240" w:lineRule="auto"/>
        <w:rPr>
          <w:rFonts w:ascii="Times New Roman" w:hAnsi="Times New Roman" w:cs="Times New Roman"/>
          <w:sz w:val="28"/>
          <w:szCs w:val="28"/>
        </w:rPr>
      </w:pPr>
    </w:p>
    <w:p w:rsidR="00476240" w:rsidRPr="00476240" w:rsidRDefault="00476240" w:rsidP="00066443">
      <w:pPr>
        <w:spacing w:after="0" w:line="240" w:lineRule="auto"/>
        <w:rPr>
          <w:rFonts w:ascii="Times New Roman" w:hAnsi="Times New Roman" w:cs="Times New Roman"/>
          <w:sz w:val="28"/>
          <w:szCs w:val="28"/>
        </w:rPr>
      </w:pPr>
      <w:r w:rsidRPr="00476240">
        <w:rPr>
          <w:rFonts w:ascii="Times New Roman" w:hAnsi="Times New Roman" w:cs="Times New Roman"/>
          <w:sz w:val="28"/>
          <w:szCs w:val="28"/>
        </w:rPr>
        <w:t>* прочие, кроме установленных в настоящей таблице предельные параметры земельных участков и параметры разрешенного строительства, реконструкции объектов капитального строительства не подлежат установлению.</w:t>
      </w:r>
    </w:p>
    <w:p w:rsidR="00476240" w:rsidRPr="00476240" w:rsidRDefault="00476240" w:rsidP="00066443">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bCs/>
          <w:sz w:val="28"/>
          <w:szCs w:val="28"/>
        </w:rPr>
        <w:t xml:space="preserve">2. Действующими законодательными актами Российской Федерации или Забайкальского        края не предусмотрены ограничения использования земельных участков и объектов капитального строительства, расположенных </w:t>
      </w:r>
      <w:r w:rsidRPr="00476240">
        <w:rPr>
          <w:rFonts w:ascii="Times New Roman" w:hAnsi="Times New Roman" w:cs="Times New Roman"/>
          <w:bCs/>
          <w:sz w:val="28"/>
          <w:szCs w:val="28"/>
        </w:rPr>
        <w:lastRenderedPageBreak/>
        <w:t xml:space="preserve">в пределах данных территориальных зон (Ж2-Ж4). Данные ограничения установлены исключительно настоящими Правилами в соответствии со статьей 35 Градостроительного кодекса Российской Федерации, частью 2 статьи 7 Земельного кодекса Российской Федерации. В случае установления таких ограничений законодательными актами Российской Федерации или Забайкальского края в градостроительные регламенты вносятся сведения, отсылающие к соответствующим статьям данных законодательных актов. </w:t>
      </w:r>
    </w:p>
    <w:p w:rsidR="00476240" w:rsidRPr="00476240" w:rsidRDefault="00476240" w:rsidP="00066443">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bCs/>
          <w:sz w:val="28"/>
          <w:szCs w:val="28"/>
        </w:rPr>
        <w:t>При расположении земельных участков и (или) объектов капитального строительства в пределах данных территориальных зон (Ж2-Ж4) полностью или частично в границах установленных зон с особыми условиями использования территорий (сведения о которых внесены в Единый государственный реестр недвижимости) на указанные участки и объекты распространяются ограничения использования территорий, установленные для указанных зон с особыми условиями использования территорий постановлениями Правительства Российской Федерации, принятыми в соответствии с главой 19 Земельного кодекса Российской Федерации.</w:t>
      </w:r>
    </w:p>
    <w:p w:rsidR="00476240" w:rsidRPr="00476240" w:rsidRDefault="00476240" w:rsidP="00066443">
      <w:pPr>
        <w:spacing w:after="0" w:line="240" w:lineRule="auto"/>
        <w:rPr>
          <w:rFonts w:ascii="Times New Roman" w:hAnsi="Times New Roman" w:cs="Times New Roman"/>
          <w:bCs/>
          <w:sz w:val="28"/>
          <w:szCs w:val="28"/>
        </w:rPr>
      </w:pPr>
    </w:p>
    <w:p w:rsidR="00476240" w:rsidRPr="00476240" w:rsidRDefault="00476240" w:rsidP="003C7688">
      <w:pPr>
        <w:spacing w:after="0" w:line="240" w:lineRule="auto"/>
        <w:jc w:val="center"/>
        <w:rPr>
          <w:rFonts w:ascii="Times New Roman" w:hAnsi="Times New Roman" w:cs="Times New Roman"/>
          <w:b/>
          <w:sz w:val="28"/>
          <w:szCs w:val="28"/>
        </w:rPr>
      </w:pPr>
      <w:r w:rsidRPr="00476240">
        <w:rPr>
          <w:rFonts w:ascii="Times New Roman" w:hAnsi="Times New Roman" w:cs="Times New Roman"/>
          <w:b/>
          <w:bCs/>
          <w:sz w:val="28"/>
          <w:szCs w:val="28"/>
        </w:rPr>
        <w:t>Статья 45. Общественно-деловая зона, виды разрешенного использования земельных участков и разрешенные параметры земельных участков и их застройки</w:t>
      </w:r>
    </w:p>
    <w:p w:rsidR="00476240" w:rsidRPr="00476240" w:rsidRDefault="00476240" w:rsidP="00066443">
      <w:pPr>
        <w:numPr>
          <w:ilvl w:val="0"/>
          <w:numId w:val="18"/>
        </w:numPr>
        <w:spacing w:after="0" w:line="240" w:lineRule="auto"/>
        <w:ind w:left="0" w:firstLine="709"/>
        <w:jc w:val="both"/>
        <w:rPr>
          <w:rFonts w:ascii="Times New Roman" w:hAnsi="Times New Roman" w:cs="Times New Roman"/>
          <w:sz w:val="28"/>
          <w:szCs w:val="28"/>
        </w:rPr>
      </w:pPr>
      <w:r w:rsidRPr="00476240">
        <w:rPr>
          <w:rFonts w:ascii="Times New Roman" w:hAnsi="Times New Roman" w:cs="Times New Roman"/>
          <w:b/>
          <w:bCs/>
          <w:sz w:val="28"/>
          <w:szCs w:val="28"/>
        </w:rPr>
        <w:t>Общественно-деловая зона (О)</w:t>
      </w:r>
      <w:r w:rsidRPr="00476240">
        <w:rPr>
          <w:rFonts w:ascii="Times New Roman" w:hAnsi="Times New Roman" w:cs="Times New Roman"/>
          <w:bCs/>
          <w:sz w:val="28"/>
          <w:szCs w:val="28"/>
        </w:rPr>
        <w:t xml:space="preserve"> - предназначения для размещения объектов здравоохранения, культуры, торговли, общественного питания, бытового обслуживания, предпринимательской деятельности, а также образовательных учреждений начального, среднего и высшего профессионального образования, административных, научно-исследовательских учреждений, культовых зданий и иных зданий, строений и сооружений, стоянок автомобильного транспорта, центров деловой, финансовой, общественной активности, в границах населенных пунктов.</w:t>
      </w:r>
    </w:p>
    <w:p w:rsidR="00476240" w:rsidRPr="00476240" w:rsidRDefault="00476240" w:rsidP="00066443">
      <w:pPr>
        <w:spacing w:after="0" w:line="240" w:lineRule="auto"/>
        <w:jc w:val="both"/>
        <w:rPr>
          <w:rFonts w:ascii="Times New Roman" w:hAnsi="Times New Roman" w:cs="Times New Roman"/>
          <w:sz w:val="28"/>
          <w:szCs w:val="28"/>
        </w:rPr>
      </w:pPr>
      <w:r w:rsidRPr="00476240">
        <w:rPr>
          <w:rFonts w:ascii="Times New Roman" w:hAnsi="Times New Roman" w:cs="Times New Roman"/>
          <w:bCs/>
          <w:sz w:val="28"/>
          <w:szCs w:val="28"/>
        </w:rPr>
        <w:t>В границах общественно-деловой зоны могут располагаться без ограничений по времени существующие до принятия настоящих правил следующие объекты капитального строительства: жилые дома, гостиницы, подземные или многоэтажные гаражи. Размещение новых объектов капитального строительства, из числа перечисленных выше и их реконструкция не допускаются.</w:t>
      </w:r>
    </w:p>
    <w:p w:rsidR="00476240" w:rsidRPr="00476240" w:rsidRDefault="00476240" w:rsidP="00066443">
      <w:pPr>
        <w:spacing w:after="0" w:line="240" w:lineRule="auto"/>
        <w:rPr>
          <w:rFonts w:ascii="Times New Roman" w:hAnsi="Times New Roman" w:cs="Times New Roman"/>
          <w:bCs/>
          <w:sz w:val="28"/>
          <w:szCs w:val="28"/>
        </w:rPr>
      </w:pPr>
    </w:p>
    <w:tbl>
      <w:tblPr>
        <w:tblW w:w="4997" w:type="pct"/>
        <w:tblInd w:w="-30" w:type="dxa"/>
        <w:tblLayout w:type="fixed"/>
        <w:tblLook w:val="0000" w:firstRow="0" w:lastRow="0" w:firstColumn="0" w:lastColumn="0" w:noHBand="0" w:noVBand="0"/>
      </w:tblPr>
      <w:tblGrid>
        <w:gridCol w:w="2582"/>
        <w:gridCol w:w="5444"/>
        <w:gridCol w:w="1481"/>
      </w:tblGrid>
      <w:tr w:rsidR="00476240" w:rsidRPr="008403E1" w:rsidTr="008403E1">
        <w:trPr>
          <w:trHeight w:val="150"/>
        </w:trPr>
        <w:tc>
          <w:tcPr>
            <w:tcW w:w="9565" w:type="dxa"/>
            <w:gridSpan w:val="3"/>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Таблица 4</w:t>
            </w:r>
          </w:p>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О - основные виды использования, не требующие  получения зонального разрешения, </w:t>
            </w:r>
          </w:p>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С – условно разрешенные виды использования, требующие получения зонального разрешения, </w:t>
            </w:r>
          </w:p>
          <w:p w:rsidR="00476240" w:rsidRPr="008403E1" w:rsidRDefault="00476240" w:rsidP="00066443">
            <w:pPr>
              <w:spacing w:after="0" w:line="240" w:lineRule="auto"/>
              <w:rPr>
                <w:rFonts w:ascii="Times New Roman" w:hAnsi="Times New Roman" w:cs="Times New Roman"/>
                <w:bCs/>
                <w:sz w:val="24"/>
                <w:szCs w:val="24"/>
              </w:rPr>
            </w:pPr>
            <w:r w:rsidRPr="008403E1">
              <w:rPr>
                <w:rFonts w:ascii="Times New Roman" w:hAnsi="Times New Roman" w:cs="Times New Roman"/>
                <w:bCs/>
                <w:sz w:val="24"/>
                <w:szCs w:val="24"/>
              </w:rPr>
              <w:t>-  - виды использования, на которые не может быть получено зональное разрешение.</w:t>
            </w:r>
            <w:r w:rsidR="00142487">
              <w:rPr>
                <w:rFonts w:ascii="Times New Roman" w:hAnsi="Times New Roman" w:cs="Times New Roman"/>
                <w:sz w:val="24"/>
                <w:szCs w:val="24"/>
              </w:rPr>
            </w:r>
            <w:r w:rsidR="00142487">
              <w:rPr>
                <w:rFonts w:ascii="Times New Roman" w:hAnsi="Times New Roman" w:cs="Times New Roman"/>
                <w:sz w:val="24"/>
                <w:szCs w:val="24"/>
              </w:rPr>
              <w:pict>
                <v:rect id="_x0000_s1033" style="width:.6pt;height:7.55pt;mso-wrap-style:none;mso-left-percent:-10001;mso-top-percent:-10001;mso-position-horizontal:absolute;mso-position-horizontal-relative:char;mso-position-vertical:absolute;mso-position-vertical-relative:line;mso-left-percent:-10001;mso-top-percent:-10001;v-text-anchor:middle" filled="f" stroked="f" strokecolor="#3465a4">
                  <v:stroke color2="#cb9a5b" joinstyle="round"/>
                  <w10:wrap type="none"/>
                  <w10:anchorlock/>
                </v:rect>
              </w:pict>
            </w:r>
          </w:p>
        </w:tc>
      </w:tr>
      <w:tr w:rsidR="00476240" w:rsidRPr="008403E1" w:rsidTr="008403E1">
        <w:trPr>
          <w:trHeight w:val="285"/>
        </w:trPr>
        <w:tc>
          <w:tcPr>
            <w:tcW w:w="9565" w:type="dxa"/>
            <w:gridSpan w:val="3"/>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Виды разрешенного использования </w:t>
            </w:r>
          </w:p>
        </w:tc>
      </w:tr>
      <w:tr w:rsidR="00476240" w:rsidRPr="008403E1" w:rsidTr="008403E1">
        <w:trPr>
          <w:trHeight w:val="1262"/>
        </w:trPr>
        <w:tc>
          <w:tcPr>
            <w:tcW w:w="259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Коммунальное обслуживание (3.1)</w:t>
            </w:r>
          </w:p>
        </w:tc>
        <w:tc>
          <w:tcPr>
            <w:tcW w:w="547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r>
      <w:tr w:rsidR="00476240" w:rsidRPr="008403E1" w:rsidTr="008403E1">
        <w:trPr>
          <w:trHeight w:val="1262"/>
        </w:trPr>
        <w:tc>
          <w:tcPr>
            <w:tcW w:w="259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Социальное обслуживание (3.2)</w:t>
            </w:r>
          </w:p>
        </w:tc>
        <w:tc>
          <w:tcPr>
            <w:tcW w:w="547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r>
      <w:tr w:rsidR="00476240" w:rsidRPr="008403E1" w:rsidTr="008403E1">
        <w:trPr>
          <w:trHeight w:val="1262"/>
        </w:trPr>
        <w:tc>
          <w:tcPr>
            <w:tcW w:w="259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Бытовое обслуживание (3.3)</w:t>
            </w:r>
          </w:p>
        </w:tc>
        <w:tc>
          <w:tcPr>
            <w:tcW w:w="547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r>
      <w:tr w:rsidR="00476240" w:rsidRPr="008403E1" w:rsidTr="008403E1">
        <w:trPr>
          <w:trHeight w:val="1262"/>
        </w:trPr>
        <w:tc>
          <w:tcPr>
            <w:tcW w:w="259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Здравоохранение. Амбулаторно поликлиническое обслуживание. Стационарное медицинское обслуживание (3.4, 3.4.1., 3.4.2, 3.4.3.)</w:t>
            </w:r>
          </w:p>
        </w:tc>
        <w:tc>
          <w:tcPr>
            <w:tcW w:w="547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предназначенных для оказания гражданам медицинской помощи.</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станций скорой помощи; размещение площадок санитарной авиации;</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r>
      <w:tr w:rsidR="00476240" w:rsidRPr="008403E1" w:rsidTr="008403E1">
        <w:trPr>
          <w:trHeight w:val="1262"/>
        </w:trPr>
        <w:tc>
          <w:tcPr>
            <w:tcW w:w="259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Образование и просвещение. Дошкольное, начальное и среднее общее образование. Среднее и высшее профессиональное образование  (3.5, 3.5.1, 3.5.2)</w:t>
            </w:r>
          </w:p>
        </w:tc>
        <w:tc>
          <w:tcPr>
            <w:tcW w:w="547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кодами 3.5.1 - 3.5.2.</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lastRenderedPageBreak/>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О</w:t>
            </w:r>
          </w:p>
        </w:tc>
      </w:tr>
      <w:tr w:rsidR="00476240" w:rsidRPr="008403E1" w:rsidTr="008403E1">
        <w:trPr>
          <w:trHeight w:val="416"/>
        </w:trPr>
        <w:tc>
          <w:tcPr>
            <w:tcW w:w="259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Культурное развитие (3.6, 3.6.1, 3.6.2, 3.6.3)</w:t>
            </w:r>
          </w:p>
        </w:tc>
        <w:tc>
          <w:tcPr>
            <w:tcW w:w="547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парков культуры и отдыха;</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r>
      <w:tr w:rsidR="00476240" w:rsidRPr="008403E1" w:rsidTr="008403E1">
        <w:trPr>
          <w:trHeight w:val="1262"/>
        </w:trPr>
        <w:tc>
          <w:tcPr>
            <w:tcW w:w="259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Религиозное использование (3.7, 3.7.1, 3.7.2)</w:t>
            </w:r>
          </w:p>
        </w:tc>
        <w:tc>
          <w:tcPr>
            <w:tcW w:w="547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С</w:t>
            </w:r>
          </w:p>
        </w:tc>
      </w:tr>
      <w:tr w:rsidR="00476240" w:rsidRPr="008403E1" w:rsidTr="008403E1">
        <w:trPr>
          <w:trHeight w:val="1262"/>
        </w:trPr>
        <w:tc>
          <w:tcPr>
            <w:tcW w:w="259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Общественное управление (3.8, 3.8.1)</w:t>
            </w:r>
          </w:p>
        </w:tc>
        <w:tc>
          <w:tcPr>
            <w:tcW w:w="547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кодами 3.8.1;</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lastRenderedPageBreak/>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О</w:t>
            </w:r>
          </w:p>
        </w:tc>
      </w:tr>
      <w:tr w:rsidR="00476240" w:rsidRPr="008403E1" w:rsidTr="008403E1">
        <w:trPr>
          <w:trHeight w:val="1262"/>
        </w:trPr>
        <w:tc>
          <w:tcPr>
            <w:tcW w:w="259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Обеспечение научной деятельности. Обеспечение деятельности в области гидрометеорологии и смежных с ней областях (3.9, 3.9.1)</w:t>
            </w:r>
          </w:p>
        </w:tc>
        <w:tc>
          <w:tcPr>
            <w:tcW w:w="547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p w:rsidR="00476240" w:rsidRPr="008403E1" w:rsidRDefault="00476240" w:rsidP="00066443">
            <w:pPr>
              <w:spacing w:after="0" w:line="240" w:lineRule="auto"/>
              <w:jc w:val="both"/>
              <w:rPr>
                <w:rFonts w:ascii="Times New Roman" w:hAnsi="Times New Roman" w:cs="Times New Roman"/>
                <w:bCs/>
                <w:sz w:val="24"/>
                <w:szCs w:val="24"/>
              </w:rPr>
            </w:pP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r>
      <w:tr w:rsidR="00476240" w:rsidRPr="008403E1" w:rsidTr="008403E1">
        <w:trPr>
          <w:trHeight w:val="1262"/>
        </w:trPr>
        <w:tc>
          <w:tcPr>
            <w:tcW w:w="259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Ветеринарное обслуживание. Амбулаторное ветеринарное обслуживание. Приюты для животных. (3.10, 3.10.1, 3.10.2) </w:t>
            </w:r>
          </w:p>
        </w:tc>
        <w:tc>
          <w:tcPr>
            <w:tcW w:w="547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предназначенных для оказания ветеринарных услуг без содержания животных;</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предназначенных для оказания ветеринарных услуг в стационаре;</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предназначенных для организации гостиниц для животных.</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С</w:t>
            </w:r>
          </w:p>
        </w:tc>
      </w:tr>
      <w:tr w:rsidR="00476240" w:rsidRPr="008403E1" w:rsidTr="008403E1">
        <w:trPr>
          <w:trHeight w:val="1262"/>
        </w:trPr>
        <w:tc>
          <w:tcPr>
            <w:tcW w:w="259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Предпринимательство. Деловое управление. Объекты торговли. Рынки. Магазины. Банковская и страховая деятельность. Общественное </w:t>
            </w:r>
            <w:r w:rsidRPr="008403E1">
              <w:rPr>
                <w:rFonts w:ascii="Times New Roman" w:hAnsi="Times New Roman" w:cs="Times New Roman"/>
                <w:bCs/>
                <w:sz w:val="24"/>
                <w:szCs w:val="24"/>
              </w:rPr>
              <w:lastRenderedPageBreak/>
              <w:t>питание. Гостиничное обслуживание. Развлечения. Выставочно-ярморочная деятельность (4.0, 4.1-4.8, 4.10)</w:t>
            </w:r>
          </w:p>
        </w:tc>
        <w:tc>
          <w:tcPr>
            <w:tcW w:w="547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lastRenderedPageBreak/>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кодами 4.1.-4.8. </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размещение объектов капитального строительства </w:t>
            </w:r>
            <w:r w:rsidRPr="008403E1">
              <w:rPr>
                <w:rFonts w:ascii="Times New Roman" w:hAnsi="Times New Roman" w:cs="Times New Roman"/>
                <w:bCs/>
                <w:sz w:val="24"/>
                <w:szCs w:val="24"/>
              </w:rPr>
              <w:lastRenderedPageBreak/>
              <w:t xml:space="preserve">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4.5-4.10;</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гаражей и (или) стоянок для автомобилей сотрудников и посетителей рынка;</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r w:rsidRPr="008403E1">
              <w:rPr>
                <w:rFonts w:ascii="Times New Roman" w:hAnsi="Times New Roman" w:cs="Times New Roman"/>
                <w:bCs/>
                <w:sz w:val="24"/>
                <w:szCs w:val="24"/>
              </w:rPr>
              <w:br/>
              <w:t>размещение объектов капитального строительства, предназначенных для размещения организаций, оказывающих банковские и страховые;</w:t>
            </w:r>
            <w:r w:rsidRPr="008403E1">
              <w:rPr>
                <w:rFonts w:ascii="Times New Roman" w:hAnsi="Times New Roman" w:cs="Times New Roman"/>
                <w:bCs/>
                <w:sz w:val="24"/>
                <w:szCs w:val="24"/>
              </w:rPr>
              <w:br/>
              <w:t>размещение объектов капитального строительства в целях устройства мест общественного питания (рестораны, кафе, столовые, закусочные, бары);</w:t>
            </w:r>
            <w:r w:rsidRPr="008403E1">
              <w:rPr>
                <w:rFonts w:ascii="Times New Roman" w:hAnsi="Times New Roman" w:cs="Times New Roman"/>
                <w:bCs/>
                <w:sz w:val="24"/>
                <w:szCs w:val="24"/>
              </w:rPr>
              <w:b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r w:rsidRPr="008403E1">
              <w:rPr>
                <w:rFonts w:ascii="Times New Roman" w:hAnsi="Times New Roman" w:cs="Times New Roman"/>
                <w:bCs/>
                <w:sz w:val="24"/>
                <w:szCs w:val="24"/>
              </w:rPr>
              <w:br/>
              <w:t xml:space="preserve">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 в игорных зонах также допускается размещение игорных заведений, залов игровых автоматов, </w:t>
            </w:r>
            <w:r w:rsidRPr="008403E1">
              <w:rPr>
                <w:rFonts w:ascii="Times New Roman" w:hAnsi="Times New Roman" w:cs="Times New Roman"/>
                <w:bCs/>
                <w:sz w:val="24"/>
                <w:szCs w:val="24"/>
              </w:rPr>
              <w:lastRenderedPageBreak/>
              <w:t>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О</w:t>
            </w:r>
          </w:p>
        </w:tc>
      </w:tr>
      <w:tr w:rsidR="00476240" w:rsidRPr="008403E1" w:rsidTr="008403E1">
        <w:trPr>
          <w:trHeight w:val="1262"/>
        </w:trPr>
        <w:tc>
          <w:tcPr>
            <w:tcW w:w="259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bookmarkStart w:id="5" w:name="sub_1049"/>
            <w:r w:rsidRPr="008403E1">
              <w:rPr>
                <w:rFonts w:ascii="Times New Roman" w:hAnsi="Times New Roman" w:cs="Times New Roman"/>
                <w:bCs/>
                <w:sz w:val="24"/>
                <w:szCs w:val="24"/>
              </w:rPr>
              <w:lastRenderedPageBreak/>
              <w:t>Служебные гаражи</w:t>
            </w:r>
            <w:bookmarkEnd w:id="5"/>
            <w:r w:rsidRPr="008403E1">
              <w:rPr>
                <w:rFonts w:ascii="Times New Roman" w:hAnsi="Times New Roman" w:cs="Times New Roman"/>
                <w:bCs/>
                <w:sz w:val="24"/>
                <w:szCs w:val="24"/>
              </w:rPr>
              <w:t xml:space="preserve"> (4.9)</w:t>
            </w:r>
          </w:p>
        </w:tc>
        <w:tc>
          <w:tcPr>
            <w:tcW w:w="547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С</w:t>
            </w:r>
          </w:p>
        </w:tc>
      </w:tr>
      <w:tr w:rsidR="00476240" w:rsidRPr="008403E1" w:rsidTr="008403E1">
        <w:trPr>
          <w:trHeight w:val="748"/>
        </w:trPr>
        <w:tc>
          <w:tcPr>
            <w:tcW w:w="259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Прочие виды разрешенного использования </w:t>
            </w:r>
          </w:p>
        </w:tc>
        <w:tc>
          <w:tcPr>
            <w:tcW w:w="5478"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Описание вида разрешенного использования согласно Классификатору</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bl>
    <w:p w:rsidR="00476240" w:rsidRPr="00476240" w:rsidRDefault="00476240" w:rsidP="00066443">
      <w:pPr>
        <w:spacing w:after="0" w:line="240" w:lineRule="auto"/>
        <w:rPr>
          <w:rFonts w:ascii="Times New Roman" w:hAnsi="Times New Roman" w:cs="Times New Roman"/>
          <w:bCs/>
          <w:sz w:val="28"/>
          <w:szCs w:val="28"/>
        </w:rPr>
      </w:pPr>
    </w:p>
    <w:tbl>
      <w:tblPr>
        <w:tblW w:w="4700" w:type="pct"/>
        <w:tblInd w:w="-30" w:type="dxa"/>
        <w:tblLayout w:type="fixed"/>
        <w:tblLook w:val="0000" w:firstRow="0" w:lastRow="0" w:firstColumn="0" w:lastColumn="0" w:noHBand="0" w:noVBand="0"/>
      </w:tblPr>
      <w:tblGrid>
        <w:gridCol w:w="5430"/>
        <w:gridCol w:w="1160"/>
        <w:gridCol w:w="2352"/>
      </w:tblGrid>
      <w:tr w:rsidR="00476240" w:rsidRPr="008403E1" w:rsidTr="00476240">
        <w:tc>
          <w:tcPr>
            <w:tcW w:w="9644" w:type="dxa"/>
            <w:gridSpan w:val="3"/>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Предельные параметры земельных участков и разрешенного строительства (реконструкции) *</w:t>
            </w:r>
          </w:p>
        </w:tc>
      </w:tr>
      <w:tr w:rsidR="00476240" w:rsidRPr="008403E1" w:rsidTr="00476240">
        <w:tc>
          <w:tcPr>
            <w:tcW w:w="5873"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napToGrid w:val="0"/>
              <w:spacing w:after="0" w:line="240" w:lineRule="auto"/>
              <w:rPr>
                <w:rFonts w:ascii="Times New Roman" w:hAnsi="Times New Roman" w:cs="Times New Roman"/>
                <w:bCs/>
                <w:sz w:val="24"/>
                <w:szCs w:val="24"/>
              </w:rPr>
            </w:pPr>
          </w:p>
        </w:tc>
        <w:tc>
          <w:tcPr>
            <w:tcW w:w="1239"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Отдельные жилые дома</w:t>
            </w:r>
          </w:p>
        </w:tc>
        <w:tc>
          <w:tcPr>
            <w:tcW w:w="253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Общественные</w:t>
            </w:r>
            <w:r w:rsidRPr="008403E1">
              <w:rPr>
                <w:rFonts w:ascii="Times New Roman" w:hAnsi="Times New Roman" w:cs="Times New Roman"/>
                <w:bCs/>
                <w:sz w:val="24"/>
                <w:szCs w:val="24"/>
              </w:rPr>
              <w:br/>
              <w:t>объекты</w:t>
            </w:r>
          </w:p>
        </w:tc>
      </w:tr>
      <w:tr w:rsidR="00476240" w:rsidRPr="008403E1" w:rsidTr="00476240">
        <w:tc>
          <w:tcPr>
            <w:tcW w:w="5873"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Минимальные отступы от границ земельных участков (м)</w:t>
            </w:r>
          </w:p>
        </w:tc>
        <w:tc>
          <w:tcPr>
            <w:tcW w:w="1239"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0</w:t>
            </w:r>
          </w:p>
        </w:tc>
        <w:tc>
          <w:tcPr>
            <w:tcW w:w="253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0</w:t>
            </w:r>
          </w:p>
        </w:tc>
      </w:tr>
      <w:tr w:rsidR="00476240" w:rsidRPr="008403E1" w:rsidTr="00476240">
        <w:tc>
          <w:tcPr>
            <w:tcW w:w="5873"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Минимальная площадь земельного участка (га) </w:t>
            </w:r>
          </w:p>
        </w:tc>
        <w:tc>
          <w:tcPr>
            <w:tcW w:w="1239"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0,01</w:t>
            </w:r>
          </w:p>
        </w:tc>
        <w:tc>
          <w:tcPr>
            <w:tcW w:w="253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0,01</w:t>
            </w:r>
          </w:p>
        </w:tc>
      </w:tr>
      <w:tr w:rsidR="00476240" w:rsidRPr="008403E1" w:rsidTr="00476240">
        <w:tc>
          <w:tcPr>
            <w:tcW w:w="5873"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Минимальная длина стороны по уличному фронту (м) </w:t>
            </w:r>
          </w:p>
        </w:tc>
        <w:tc>
          <w:tcPr>
            <w:tcW w:w="1239"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27</w:t>
            </w:r>
          </w:p>
        </w:tc>
        <w:tc>
          <w:tcPr>
            <w:tcW w:w="253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42</w:t>
            </w:r>
          </w:p>
        </w:tc>
      </w:tr>
      <w:tr w:rsidR="00476240" w:rsidRPr="008403E1" w:rsidTr="00476240">
        <w:tc>
          <w:tcPr>
            <w:tcW w:w="5873"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Минимальная ширина/глубина (м) </w:t>
            </w:r>
          </w:p>
        </w:tc>
        <w:tc>
          <w:tcPr>
            <w:tcW w:w="1239"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24</w:t>
            </w:r>
          </w:p>
        </w:tc>
        <w:tc>
          <w:tcPr>
            <w:tcW w:w="253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24</w:t>
            </w:r>
          </w:p>
        </w:tc>
      </w:tr>
      <w:tr w:rsidR="00476240" w:rsidRPr="008403E1" w:rsidTr="00476240">
        <w:tc>
          <w:tcPr>
            <w:tcW w:w="5873"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Максимальный процент застройки (%) </w:t>
            </w:r>
          </w:p>
        </w:tc>
        <w:tc>
          <w:tcPr>
            <w:tcW w:w="1239"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60</w:t>
            </w:r>
          </w:p>
        </w:tc>
        <w:tc>
          <w:tcPr>
            <w:tcW w:w="253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80</w:t>
            </w:r>
          </w:p>
        </w:tc>
      </w:tr>
      <w:tr w:rsidR="00476240" w:rsidRPr="008403E1" w:rsidTr="00476240">
        <w:tc>
          <w:tcPr>
            <w:tcW w:w="5873"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Минимальный процент озеленения (%) </w:t>
            </w:r>
          </w:p>
        </w:tc>
        <w:tc>
          <w:tcPr>
            <w:tcW w:w="1239"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10</w:t>
            </w:r>
          </w:p>
        </w:tc>
        <w:tc>
          <w:tcPr>
            <w:tcW w:w="253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10</w:t>
            </w:r>
          </w:p>
        </w:tc>
      </w:tr>
      <w:tr w:rsidR="00476240" w:rsidRPr="008403E1" w:rsidTr="00476240">
        <w:tc>
          <w:tcPr>
            <w:tcW w:w="5873"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Максимальная высота здания  (м) </w:t>
            </w:r>
          </w:p>
        </w:tc>
        <w:tc>
          <w:tcPr>
            <w:tcW w:w="1239"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25</w:t>
            </w:r>
          </w:p>
        </w:tc>
        <w:tc>
          <w:tcPr>
            <w:tcW w:w="253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25</w:t>
            </w:r>
          </w:p>
        </w:tc>
      </w:tr>
      <w:tr w:rsidR="00476240" w:rsidRPr="008403E1" w:rsidTr="00476240">
        <w:tc>
          <w:tcPr>
            <w:tcW w:w="5873"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Максимальная высота оград (м) </w:t>
            </w:r>
          </w:p>
        </w:tc>
        <w:tc>
          <w:tcPr>
            <w:tcW w:w="1239" w:type="dxa"/>
            <w:tcBorders>
              <w:top w:val="single" w:sz="4" w:space="0" w:color="000000"/>
              <w:left w:val="single" w:sz="4" w:space="0" w:color="000000"/>
              <w:bottom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НР**</w:t>
            </w:r>
          </w:p>
        </w:tc>
        <w:tc>
          <w:tcPr>
            <w:tcW w:w="253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066443">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1,5</w:t>
            </w:r>
          </w:p>
        </w:tc>
      </w:tr>
    </w:tbl>
    <w:p w:rsidR="00476240" w:rsidRPr="00476240" w:rsidRDefault="00476240" w:rsidP="00066443">
      <w:pPr>
        <w:spacing w:after="0" w:line="240" w:lineRule="auto"/>
        <w:rPr>
          <w:rFonts w:ascii="Times New Roman" w:hAnsi="Times New Roman" w:cs="Times New Roman"/>
          <w:sz w:val="28"/>
          <w:szCs w:val="28"/>
        </w:rPr>
      </w:pPr>
      <w:r w:rsidRPr="00476240">
        <w:rPr>
          <w:rFonts w:ascii="Times New Roman" w:hAnsi="Times New Roman" w:cs="Times New Roman"/>
          <w:bCs/>
          <w:sz w:val="28"/>
          <w:szCs w:val="28"/>
        </w:rPr>
        <w:t>* прочие, кроме установленных в настоящей таблице предельные параметры земельных участков и параметры разрешенного строительства, реконструкции объектов капитального строительства не подлежат установлению.</w:t>
      </w:r>
    </w:p>
    <w:p w:rsidR="00476240" w:rsidRPr="00476240" w:rsidRDefault="00476240" w:rsidP="00066443">
      <w:pPr>
        <w:spacing w:after="0" w:line="240" w:lineRule="auto"/>
        <w:rPr>
          <w:rFonts w:ascii="Times New Roman" w:hAnsi="Times New Roman" w:cs="Times New Roman"/>
          <w:sz w:val="28"/>
          <w:szCs w:val="28"/>
        </w:rPr>
      </w:pPr>
      <w:r w:rsidRPr="00476240">
        <w:rPr>
          <w:rFonts w:ascii="Times New Roman" w:hAnsi="Times New Roman" w:cs="Times New Roman"/>
          <w:bCs/>
          <w:sz w:val="28"/>
          <w:szCs w:val="28"/>
        </w:rPr>
        <w:t>** (не регулируется) не подлежит установлению.</w:t>
      </w:r>
    </w:p>
    <w:p w:rsidR="00476240" w:rsidRPr="00476240" w:rsidRDefault="00476240" w:rsidP="00066443">
      <w:pPr>
        <w:spacing w:after="0" w:line="240" w:lineRule="auto"/>
        <w:jc w:val="both"/>
        <w:rPr>
          <w:rFonts w:ascii="Times New Roman" w:hAnsi="Times New Roman" w:cs="Times New Roman"/>
          <w:sz w:val="28"/>
          <w:szCs w:val="28"/>
        </w:rPr>
      </w:pPr>
      <w:r w:rsidRPr="00476240">
        <w:rPr>
          <w:rFonts w:ascii="Times New Roman" w:hAnsi="Times New Roman" w:cs="Times New Roman"/>
          <w:bCs/>
          <w:sz w:val="28"/>
          <w:szCs w:val="28"/>
        </w:rPr>
        <w:t xml:space="preserve"> </w:t>
      </w:r>
      <w:r w:rsidRPr="00476240">
        <w:rPr>
          <w:rFonts w:ascii="Times New Roman" w:hAnsi="Times New Roman" w:cs="Times New Roman"/>
          <w:bCs/>
          <w:sz w:val="28"/>
          <w:szCs w:val="28"/>
        </w:rPr>
        <w:tab/>
        <w:t xml:space="preserve">2. Действующими законодательными актами Российской Федерации или Забайкальского        края не предусмотрены ограничения использования земельных участков и объектов капитального строительства, расположенных в пределах данной территориальной зоны. Данные ограничения установлены исключительно настоящими Правилами в соответствии со статьей 35 Градостроительного кодекса Российской Федерации. В случае установления таких ограничений законодательными актами Российской Федерации или  </w:t>
      </w:r>
      <w:r w:rsidRPr="00476240">
        <w:rPr>
          <w:rFonts w:ascii="Times New Roman" w:hAnsi="Times New Roman" w:cs="Times New Roman"/>
          <w:bCs/>
          <w:sz w:val="28"/>
          <w:szCs w:val="28"/>
        </w:rPr>
        <w:lastRenderedPageBreak/>
        <w:t>Забайкальского края в градостроительные регламенты вносятся сведения, отсылающие к соответствующим статьям данных законодательных актов.</w:t>
      </w:r>
    </w:p>
    <w:p w:rsidR="00476240" w:rsidRPr="00476240" w:rsidRDefault="00476240" w:rsidP="00066443">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bCs/>
          <w:sz w:val="28"/>
          <w:szCs w:val="28"/>
        </w:rPr>
        <w:t>При расположении земельных участков и (или) объектов капитального строительства в пределах данной территориальной зоны полностью или частично в границах установленных зон с особыми условиями использования территорий (сведения о которых внесены в Единый государственный реестр недвижимости) на указанные участки и объекты распространяются ограничения использования территорий, установленные для указанных зон с особыми условиями использования территорий постановлениями Правительства Российской Федерации, принятыми в соответствии с главой 19 Земельного кодекса Российской Федерации.</w:t>
      </w:r>
    </w:p>
    <w:p w:rsidR="00476240" w:rsidRPr="00476240" w:rsidRDefault="00476240" w:rsidP="00476240">
      <w:pPr>
        <w:spacing w:after="0"/>
        <w:rPr>
          <w:rFonts w:ascii="Times New Roman" w:hAnsi="Times New Roman" w:cs="Times New Roman"/>
          <w:bCs/>
          <w:sz w:val="28"/>
          <w:szCs w:val="28"/>
        </w:rPr>
      </w:pPr>
    </w:p>
    <w:p w:rsidR="00476240" w:rsidRPr="008403E1" w:rsidRDefault="00476240" w:rsidP="003C7688">
      <w:pPr>
        <w:spacing w:after="0" w:line="240" w:lineRule="auto"/>
        <w:jc w:val="center"/>
        <w:rPr>
          <w:rFonts w:ascii="Times New Roman" w:hAnsi="Times New Roman" w:cs="Times New Roman"/>
          <w:b/>
          <w:sz w:val="28"/>
          <w:szCs w:val="28"/>
        </w:rPr>
      </w:pPr>
      <w:r w:rsidRPr="008403E1">
        <w:rPr>
          <w:rFonts w:ascii="Times New Roman" w:hAnsi="Times New Roman" w:cs="Times New Roman"/>
          <w:b/>
          <w:bCs/>
          <w:sz w:val="28"/>
          <w:szCs w:val="28"/>
        </w:rPr>
        <w:t>Статья 46. Производственные зоны виды разрешенного использования земельных участков и разрешенные параметры земельных участков и их застройки</w:t>
      </w:r>
    </w:p>
    <w:p w:rsidR="00476240" w:rsidRPr="00476240" w:rsidRDefault="00476240" w:rsidP="00E07752">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bCs/>
          <w:sz w:val="28"/>
          <w:szCs w:val="28"/>
        </w:rPr>
        <w:t>1. Производственные зоны предназначены для размещения промышленных и коммунально-складских объектов в границах населенных пунктов и на землях промышленности.</w:t>
      </w:r>
    </w:p>
    <w:p w:rsidR="00476240" w:rsidRPr="00476240" w:rsidRDefault="008403E1" w:rsidP="00E07752">
      <w:pPr>
        <w:spacing w:after="0" w:line="240" w:lineRule="auto"/>
        <w:jc w:val="both"/>
        <w:rPr>
          <w:rFonts w:ascii="Times New Roman" w:hAnsi="Times New Roman" w:cs="Times New Roman"/>
          <w:sz w:val="28"/>
          <w:szCs w:val="28"/>
        </w:rPr>
      </w:pPr>
      <w:r>
        <w:rPr>
          <w:rFonts w:ascii="Times New Roman" w:hAnsi="Times New Roman" w:cs="Times New Roman"/>
          <w:bCs/>
          <w:sz w:val="28"/>
          <w:szCs w:val="28"/>
        </w:rPr>
        <w:tab/>
      </w:r>
      <w:r w:rsidR="00476240" w:rsidRPr="00476240">
        <w:rPr>
          <w:rFonts w:ascii="Times New Roman" w:hAnsi="Times New Roman" w:cs="Times New Roman"/>
          <w:bCs/>
          <w:sz w:val="28"/>
          <w:szCs w:val="28"/>
        </w:rPr>
        <w:t>К производственным зонам относятся:</w:t>
      </w:r>
    </w:p>
    <w:p w:rsidR="00476240" w:rsidRPr="00476240" w:rsidRDefault="008403E1" w:rsidP="00E07752">
      <w:pPr>
        <w:spacing w:after="0" w:line="240" w:lineRule="auto"/>
        <w:jc w:val="both"/>
        <w:rPr>
          <w:rFonts w:ascii="Times New Roman" w:hAnsi="Times New Roman" w:cs="Times New Roman"/>
          <w:sz w:val="28"/>
          <w:szCs w:val="28"/>
        </w:rPr>
      </w:pPr>
      <w:r>
        <w:rPr>
          <w:rFonts w:ascii="Times New Roman" w:hAnsi="Times New Roman" w:cs="Times New Roman"/>
          <w:b/>
          <w:bCs/>
          <w:sz w:val="28"/>
          <w:szCs w:val="28"/>
        </w:rPr>
        <w:tab/>
      </w:r>
      <w:r w:rsidR="00476240" w:rsidRPr="00476240">
        <w:rPr>
          <w:rFonts w:ascii="Times New Roman" w:hAnsi="Times New Roman" w:cs="Times New Roman"/>
          <w:b/>
          <w:bCs/>
          <w:sz w:val="28"/>
          <w:szCs w:val="28"/>
        </w:rPr>
        <w:t xml:space="preserve">Зона предприятий (П1) </w:t>
      </w:r>
      <w:r w:rsidR="00476240" w:rsidRPr="00476240">
        <w:rPr>
          <w:rFonts w:ascii="Times New Roman" w:hAnsi="Times New Roman" w:cs="Times New Roman"/>
          <w:bCs/>
          <w:sz w:val="28"/>
          <w:szCs w:val="28"/>
        </w:rPr>
        <w:t xml:space="preserve">- используется для размещения </w:t>
      </w:r>
      <w:r w:rsidR="00476240" w:rsidRPr="00476240">
        <w:rPr>
          <w:rFonts w:ascii="Times New Roman" w:hAnsi="Times New Roman" w:cs="Times New Roman"/>
          <w:sz w:val="28"/>
          <w:szCs w:val="28"/>
        </w:rPr>
        <w:t>производственных объектов</w:t>
      </w:r>
      <w:r w:rsidR="00476240" w:rsidRPr="00476240">
        <w:rPr>
          <w:rFonts w:ascii="Times New Roman" w:hAnsi="Times New Roman" w:cs="Times New Roman"/>
          <w:bCs/>
          <w:sz w:val="28"/>
          <w:szCs w:val="28"/>
        </w:rPr>
        <w:t>.</w:t>
      </w:r>
    </w:p>
    <w:p w:rsidR="00476240" w:rsidRPr="00476240" w:rsidRDefault="008403E1" w:rsidP="00E07752">
      <w:pPr>
        <w:spacing w:after="0" w:line="240" w:lineRule="auto"/>
        <w:jc w:val="both"/>
        <w:rPr>
          <w:rFonts w:ascii="Times New Roman" w:hAnsi="Times New Roman" w:cs="Times New Roman"/>
          <w:sz w:val="28"/>
          <w:szCs w:val="28"/>
        </w:rPr>
      </w:pPr>
      <w:r>
        <w:rPr>
          <w:rFonts w:ascii="Times New Roman" w:hAnsi="Times New Roman" w:cs="Times New Roman"/>
          <w:b/>
          <w:bCs/>
          <w:sz w:val="28"/>
          <w:szCs w:val="28"/>
        </w:rPr>
        <w:tab/>
      </w:r>
      <w:r w:rsidR="00476240" w:rsidRPr="00476240">
        <w:rPr>
          <w:rFonts w:ascii="Times New Roman" w:hAnsi="Times New Roman" w:cs="Times New Roman"/>
          <w:b/>
          <w:bCs/>
          <w:sz w:val="28"/>
          <w:szCs w:val="28"/>
        </w:rPr>
        <w:t>Зона коммунальных и складских объектов (П2)</w:t>
      </w:r>
      <w:r w:rsidR="00476240" w:rsidRPr="00476240">
        <w:rPr>
          <w:rFonts w:ascii="Times New Roman" w:hAnsi="Times New Roman" w:cs="Times New Roman"/>
          <w:bCs/>
          <w:sz w:val="28"/>
          <w:szCs w:val="28"/>
        </w:rPr>
        <w:t xml:space="preserve"> - используется для размещения </w:t>
      </w:r>
      <w:r w:rsidR="00476240" w:rsidRPr="00476240">
        <w:rPr>
          <w:rFonts w:ascii="Times New Roman" w:hAnsi="Times New Roman" w:cs="Times New Roman"/>
          <w:sz w:val="28"/>
          <w:szCs w:val="28"/>
        </w:rPr>
        <w:t>коммунальных и складских объектов, объектов жилищно-коммунального хозяйства, объектов транспорта, объектов оптовой торговли</w:t>
      </w:r>
      <w:r w:rsidR="00476240" w:rsidRPr="00476240">
        <w:rPr>
          <w:rFonts w:ascii="Times New Roman" w:hAnsi="Times New Roman" w:cs="Times New Roman"/>
          <w:bCs/>
          <w:sz w:val="28"/>
          <w:szCs w:val="28"/>
        </w:rPr>
        <w:t xml:space="preserve">. </w:t>
      </w:r>
    </w:p>
    <w:p w:rsidR="00476240" w:rsidRPr="00476240" w:rsidRDefault="00476240" w:rsidP="00E07752">
      <w:pPr>
        <w:spacing w:after="0" w:line="240" w:lineRule="auto"/>
        <w:rPr>
          <w:rFonts w:ascii="Times New Roman" w:hAnsi="Times New Roman" w:cs="Times New Roman"/>
          <w:bCs/>
          <w:sz w:val="28"/>
          <w:szCs w:val="28"/>
        </w:rPr>
      </w:pPr>
    </w:p>
    <w:tbl>
      <w:tblPr>
        <w:tblW w:w="4884" w:type="pct"/>
        <w:tblInd w:w="-30" w:type="dxa"/>
        <w:tblLayout w:type="fixed"/>
        <w:tblLook w:val="0000" w:firstRow="0" w:lastRow="0" w:firstColumn="0" w:lastColumn="0" w:noHBand="0" w:noVBand="0"/>
      </w:tblPr>
      <w:tblGrid>
        <w:gridCol w:w="4505"/>
        <w:gridCol w:w="2343"/>
        <w:gridCol w:w="1593"/>
        <w:gridCol w:w="851"/>
      </w:tblGrid>
      <w:tr w:rsidR="00476240" w:rsidRPr="008403E1" w:rsidTr="008403E1">
        <w:trPr>
          <w:trHeight w:val="285"/>
        </w:trPr>
        <w:tc>
          <w:tcPr>
            <w:tcW w:w="9349" w:type="dxa"/>
            <w:gridSpan w:val="4"/>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Таблица 5</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О - основные виды использования, не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С – условно разрешенные виды использования,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bCs/>
                <w:sz w:val="24"/>
                <w:szCs w:val="24"/>
              </w:rPr>
            </w:pPr>
            <w:r w:rsidRPr="008403E1">
              <w:rPr>
                <w:rFonts w:ascii="Times New Roman" w:hAnsi="Times New Roman" w:cs="Times New Roman"/>
                <w:bCs/>
                <w:sz w:val="24"/>
                <w:szCs w:val="24"/>
              </w:rPr>
              <w:t>-  - виды использования, на которые не может быть получено зональное разрешение.</w:t>
            </w:r>
            <w:r w:rsidR="00142487">
              <w:rPr>
                <w:rFonts w:ascii="Times New Roman" w:hAnsi="Times New Roman" w:cs="Times New Roman"/>
                <w:sz w:val="24"/>
                <w:szCs w:val="24"/>
              </w:rPr>
            </w:r>
            <w:r w:rsidR="00142487">
              <w:rPr>
                <w:rFonts w:ascii="Times New Roman" w:hAnsi="Times New Roman" w:cs="Times New Roman"/>
                <w:sz w:val="24"/>
                <w:szCs w:val="24"/>
              </w:rPr>
              <w:pict>
                <v:rect id="_x0000_s1032" style="width:.6pt;height:7.75pt;mso-wrap-style:none;mso-left-percent:-10001;mso-top-percent:-10001;mso-position-horizontal:absolute;mso-position-horizontal-relative:char;mso-position-vertical:absolute;mso-position-vertical-relative:line;mso-left-percent:-10001;mso-top-percent:-10001;v-text-anchor:middle" filled="f" stroked="f" strokecolor="#3465a4">
                  <v:stroke color2="#cb9a5b" joinstyle="round"/>
                  <w10:wrap type="none"/>
                  <w10:anchorlock/>
                </v:rect>
              </w:pict>
            </w:r>
          </w:p>
        </w:tc>
      </w:tr>
      <w:tr w:rsidR="00476240" w:rsidRPr="008403E1" w:rsidTr="008403E1">
        <w:trPr>
          <w:trHeight w:val="285"/>
        </w:trPr>
        <w:tc>
          <w:tcPr>
            <w:tcW w:w="453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Виды разрешенного использования</w:t>
            </w:r>
          </w:p>
        </w:tc>
        <w:tc>
          <w:tcPr>
            <w:tcW w:w="235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П1</w:t>
            </w:r>
          </w:p>
        </w:tc>
        <w:tc>
          <w:tcPr>
            <w:tcW w:w="2459"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П2</w:t>
            </w:r>
          </w:p>
        </w:tc>
      </w:tr>
      <w:tr w:rsidR="00476240" w:rsidRPr="008403E1" w:rsidTr="008403E1">
        <w:trPr>
          <w:trHeight w:val="1545"/>
        </w:trPr>
        <w:tc>
          <w:tcPr>
            <w:tcW w:w="453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Производственная деятельность (6.0) </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Размещение объектов капитального строительства в целях добычи недр, их переработки, изготовления вещей промышленным способом. </w:t>
            </w:r>
          </w:p>
        </w:tc>
        <w:tc>
          <w:tcPr>
            <w:tcW w:w="235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c>
          <w:tcPr>
            <w:tcW w:w="2459"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8403E1">
        <w:trPr>
          <w:trHeight w:val="540"/>
        </w:trPr>
        <w:tc>
          <w:tcPr>
            <w:tcW w:w="453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Обслуживание автотранспорта (4.9)</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коде 2.7.1 </w:t>
            </w:r>
          </w:p>
        </w:tc>
        <w:tc>
          <w:tcPr>
            <w:tcW w:w="235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c>
          <w:tcPr>
            <w:tcW w:w="2459"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r>
      <w:tr w:rsidR="00476240" w:rsidRPr="008403E1" w:rsidTr="008403E1">
        <w:trPr>
          <w:trHeight w:val="540"/>
        </w:trPr>
        <w:tc>
          <w:tcPr>
            <w:tcW w:w="453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bookmarkStart w:id="6" w:name="sub_10491"/>
            <w:r w:rsidRPr="008403E1">
              <w:rPr>
                <w:rFonts w:ascii="Times New Roman" w:hAnsi="Times New Roman" w:cs="Times New Roman"/>
                <w:bCs/>
                <w:sz w:val="24"/>
                <w:szCs w:val="24"/>
              </w:rPr>
              <w:t>Объекты дорожного сервиса</w:t>
            </w:r>
            <w:bookmarkEnd w:id="6"/>
            <w:r w:rsidRPr="008403E1">
              <w:rPr>
                <w:rFonts w:ascii="Times New Roman" w:hAnsi="Times New Roman" w:cs="Times New Roman"/>
                <w:bCs/>
                <w:sz w:val="24"/>
                <w:szCs w:val="24"/>
              </w:rPr>
              <w:t xml:space="preserve"> (4.9.1) 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235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c>
          <w:tcPr>
            <w:tcW w:w="2459"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r>
      <w:tr w:rsidR="00476240" w:rsidRPr="008403E1" w:rsidTr="008403E1">
        <w:trPr>
          <w:trHeight w:val="540"/>
        </w:trPr>
        <w:tc>
          <w:tcPr>
            <w:tcW w:w="453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lastRenderedPageBreak/>
              <w:t>Коммунальное обслуживание (3.1)</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235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С</w:t>
            </w:r>
          </w:p>
        </w:tc>
        <w:tc>
          <w:tcPr>
            <w:tcW w:w="2459"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С</w:t>
            </w:r>
          </w:p>
        </w:tc>
      </w:tr>
      <w:tr w:rsidR="00476240" w:rsidRPr="008403E1" w:rsidTr="008403E1">
        <w:trPr>
          <w:trHeight w:val="540"/>
        </w:trPr>
        <w:tc>
          <w:tcPr>
            <w:tcW w:w="453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Прочие виды разрешенного использования </w:t>
            </w:r>
          </w:p>
        </w:tc>
        <w:tc>
          <w:tcPr>
            <w:tcW w:w="3961"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Описание вида разрешенного использования согласно Классификатору</w:t>
            </w:r>
          </w:p>
        </w:tc>
        <w:tc>
          <w:tcPr>
            <w:tcW w:w="855"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bl>
    <w:p w:rsidR="00476240" w:rsidRPr="00476240" w:rsidRDefault="00476240" w:rsidP="00E07752">
      <w:pPr>
        <w:spacing w:after="0" w:line="240" w:lineRule="auto"/>
        <w:rPr>
          <w:rFonts w:ascii="Times New Roman" w:hAnsi="Times New Roman" w:cs="Times New Roman"/>
          <w:bCs/>
          <w:sz w:val="28"/>
          <w:szCs w:val="28"/>
        </w:rPr>
      </w:pPr>
    </w:p>
    <w:p w:rsidR="00476240" w:rsidRPr="00476240" w:rsidRDefault="00476240" w:rsidP="00E07752">
      <w:pPr>
        <w:spacing w:after="0" w:line="240" w:lineRule="auto"/>
        <w:rPr>
          <w:rFonts w:ascii="Times New Roman" w:hAnsi="Times New Roman" w:cs="Times New Roman"/>
          <w:bCs/>
          <w:sz w:val="28"/>
          <w:szCs w:val="28"/>
        </w:rPr>
      </w:pPr>
    </w:p>
    <w:tbl>
      <w:tblPr>
        <w:tblW w:w="4750" w:type="pct"/>
        <w:tblInd w:w="-30" w:type="dxa"/>
        <w:tblLayout w:type="fixed"/>
        <w:tblLook w:val="0000" w:firstRow="0" w:lastRow="0" w:firstColumn="0" w:lastColumn="0" w:noHBand="0" w:noVBand="0"/>
      </w:tblPr>
      <w:tblGrid>
        <w:gridCol w:w="6192"/>
        <w:gridCol w:w="2845"/>
      </w:tblGrid>
      <w:tr w:rsidR="00476240" w:rsidRPr="008403E1" w:rsidTr="00476240">
        <w:trPr>
          <w:trHeight w:val="30"/>
        </w:trPr>
        <w:tc>
          <w:tcPr>
            <w:tcW w:w="9747"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Предельные параметры земельных участков и разрешенного строительства (реконструкции) (П1-П2)*</w:t>
            </w:r>
          </w:p>
        </w:tc>
      </w:tr>
      <w:tr w:rsidR="00476240" w:rsidRPr="008403E1" w:rsidTr="00476240">
        <w:tc>
          <w:tcPr>
            <w:tcW w:w="6686"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Минимальные отступы от границ земельных участков (м)</w:t>
            </w: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0</w:t>
            </w:r>
          </w:p>
        </w:tc>
      </w:tr>
      <w:tr w:rsidR="00476240" w:rsidRPr="008403E1" w:rsidTr="00476240">
        <w:tc>
          <w:tcPr>
            <w:tcW w:w="6686"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Минимальная площадь земельного участка (га) </w:t>
            </w: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0,002</w:t>
            </w:r>
          </w:p>
        </w:tc>
      </w:tr>
      <w:tr w:rsidR="00476240" w:rsidRPr="008403E1" w:rsidTr="00476240">
        <w:tc>
          <w:tcPr>
            <w:tcW w:w="6686"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Минимальная длина стороны по уличному фронту (м) </w:t>
            </w: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60</w:t>
            </w:r>
          </w:p>
        </w:tc>
      </w:tr>
      <w:tr w:rsidR="00476240" w:rsidRPr="008403E1" w:rsidTr="00476240">
        <w:tc>
          <w:tcPr>
            <w:tcW w:w="6686"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Минимальная ширина/глубина (м) </w:t>
            </w: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80</w:t>
            </w:r>
          </w:p>
        </w:tc>
      </w:tr>
      <w:tr w:rsidR="00476240" w:rsidRPr="008403E1" w:rsidTr="00476240">
        <w:tc>
          <w:tcPr>
            <w:tcW w:w="6686"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Максимальный процент застройки (%) </w:t>
            </w: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60</w:t>
            </w:r>
          </w:p>
        </w:tc>
      </w:tr>
      <w:tr w:rsidR="00476240" w:rsidRPr="008403E1" w:rsidTr="00476240">
        <w:tc>
          <w:tcPr>
            <w:tcW w:w="6686"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Минимальный процент озеленения (%) </w:t>
            </w: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10</w:t>
            </w:r>
          </w:p>
        </w:tc>
      </w:tr>
      <w:tr w:rsidR="00476240" w:rsidRPr="008403E1" w:rsidTr="00476240">
        <w:tc>
          <w:tcPr>
            <w:tcW w:w="6686"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Максимальная высота здания (м) </w:t>
            </w: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НР**</w:t>
            </w:r>
          </w:p>
        </w:tc>
      </w:tr>
      <w:tr w:rsidR="00476240" w:rsidRPr="008403E1" w:rsidTr="00476240">
        <w:tc>
          <w:tcPr>
            <w:tcW w:w="6686"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Максимальная высота оград (м) </w:t>
            </w:r>
          </w:p>
        </w:tc>
        <w:tc>
          <w:tcPr>
            <w:tcW w:w="3061"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2,0</w:t>
            </w:r>
          </w:p>
        </w:tc>
      </w:tr>
    </w:tbl>
    <w:p w:rsidR="00476240" w:rsidRPr="00476240" w:rsidRDefault="00476240" w:rsidP="00E07752">
      <w:pPr>
        <w:spacing w:after="0" w:line="240" w:lineRule="auto"/>
        <w:rPr>
          <w:rFonts w:ascii="Times New Roman" w:hAnsi="Times New Roman" w:cs="Times New Roman"/>
          <w:sz w:val="28"/>
          <w:szCs w:val="28"/>
        </w:rPr>
      </w:pPr>
      <w:r w:rsidRPr="00476240">
        <w:rPr>
          <w:rFonts w:ascii="Times New Roman" w:hAnsi="Times New Roman" w:cs="Times New Roman"/>
          <w:bCs/>
          <w:sz w:val="28"/>
          <w:szCs w:val="28"/>
        </w:rPr>
        <w:t>* прочие, кроме установленных в настоящей таблице предельные параметры земельных участков и параметры разрешенного строительства, реконструкции объектов капитального строительства не подлежат установлению.</w:t>
      </w:r>
    </w:p>
    <w:p w:rsidR="00476240" w:rsidRPr="00476240" w:rsidRDefault="00476240" w:rsidP="00E07752">
      <w:pPr>
        <w:spacing w:after="0" w:line="240" w:lineRule="auto"/>
        <w:rPr>
          <w:rFonts w:ascii="Times New Roman" w:hAnsi="Times New Roman" w:cs="Times New Roman"/>
          <w:sz w:val="28"/>
          <w:szCs w:val="28"/>
        </w:rPr>
      </w:pPr>
      <w:r w:rsidRPr="00476240">
        <w:rPr>
          <w:rFonts w:ascii="Times New Roman" w:hAnsi="Times New Roman" w:cs="Times New Roman"/>
          <w:bCs/>
          <w:sz w:val="28"/>
          <w:szCs w:val="28"/>
        </w:rPr>
        <w:t>** (не регулируется) не подлежит установлению.</w:t>
      </w:r>
    </w:p>
    <w:p w:rsidR="00476240" w:rsidRPr="00476240" w:rsidRDefault="00476240" w:rsidP="00E07752">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bCs/>
          <w:sz w:val="28"/>
          <w:szCs w:val="28"/>
        </w:rPr>
        <w:t>2. Действующими законодательными актами Российской Федерации или Забайкальского        края не предусмотрены ограничения использования земельных участков и объектов капитального строительства, расположенных в пределах данных территориальных зон (П1-П2). Данные ограничения установлены исключительно настоящими Правилами в соответствии со статьей 35 Градостроительного кодекса Российской Федерации. В случае установления таких ограничений законодательными актами Российской Федерации или Забайкальского края в градостроительные регламенты вносятся сведения, отсылающие к соответствующим статьям данных законодательных актов.</w:t>
      </w:r>
    </w:p>
    <w:p w:rsidR="00476240" w:rsidRPr="00476240" w:rsidRDefault="00476240" w:rsidP="00E07752">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bCs/>
          <w:sz w:val="28"/>
          <w:szCs w:val="28"/>
        </w:rPr>
        <w:lastRenderedPageBreak/>
        <w:t>При расположении земельных участков и (или) объектов капитального строительства в пределах данных территориальных зон (П1-П2) полностью или частично в границах установленных зон с особыми условиями использования территорий (сведения о которых внесены в Единый государственный реестр недвижимости) на указанные участки и объекты распространяются ограничения использования территорий, установленные для указанных зон с особыми условиями использования территорий постановлениями Правительства Российской Федерации, принятыми в соответствии с главой 19 Земельного кодекса Российской Федерации.</w:t>
      </w:r>
    </w:p>
    <w:p w:rsidR="00476240" w:rsidRPr="00476240" w:rsidRDefault="00476240" w:rsidP="00E07752">
      <w:pPr>
        <w:spacing w:after="0" w:line="240" w:lineRule="auto"/>
        <w:rPr>
          <w:rFonts w:ascii="Times New Roman" w:hAnsi="Times New Roman" w:cs="Times New Roman"/>
          <w:bCs/>
          <w:sz w:val="28"/>
          <w:szCs w:val="28"/>
        </w:rPr>
      </w:pPr>
    </w:p>
    <w:p w:rsidR="00476240" w:rsidRPr="008403E1" w:rsidRDefault="00476240" w:rsidP="003C7688">
      <w:pPr>
        <w:spacing w:after="0" w:line="240" w:lineRule="auto"/>
        <w:jc w:val="center"/>
        <w:rPr>
          <w:rFonts w:ascii="Times New Roman" w:hAnsi="Times New Roman" w:cs="Times New Roman"/>
          <w:b/>
          <w:sz w:val="28"/>
          <w:szCs w:val="28"/>
        </w:rPr>
      </w:pPr>
      <w:r w:rsidRPr="008403E1">
        <w:rPr>
          <w:rFonts w:ascii="Times New Roman" w:hAnsi="Times New Roman" w:cs="Times New Roman"/>
          <w:b/>
          <w:bCs/>
          <w:sz w:val="28"/>
          <w:szCs w:val="28"/>
        </w:rPr>
        <w:t>Статья 47. Зоны инженерных и транспортных инфраструктур и виды разрешенного использования земельных участков</w:t>
      </w:r>
    </w:p>
    <w:p w:rsidR="00476240" w:rsidRPr="00476240" w:rsidRDefault="00476240" w:rsidP="00E07752">
      <w:pPr>
        <w:numPr>
          <w:ilvl w:val="0"/>
          <w:numId w:val="21"/>
        </w:numPr>
        <w:spacing w:after="0" w:line="240" w:lineRule="auto"/>
        <w:ind w:left="0" w:firstLine="709"/>
        <w:jc w:val="both"/>
        <w:rPr>
          <w:rFonts w:ascii="Times New Roman" w:hAnsi="Times New Roman" w:cs="Times New Roman"/>
          <w:sz w:val="28"/>
          <w:szCs w:val="28"/>
        </w:rPr>
      </w:pPr>
      <w:r w:rsidRPr="00476240">
        <w:rPr>
          <w:rFonts w:ascii="Times New Roman" w:hAnsi="Times New Roman" w:cs="Times New Roman"/>
          <w:bCs/>
          <w:sz w:val="28"/>
          <w:szCs w:val="28"/>
        </w:rPr>
        <w:t>Зоны инженерных и транспортных инфраструктур предназначены для размещения объектов инженерной и транспортной инфраструктур, в том числе сооружений и коммуникаций железнодорожного, автомобильного, воздушного и трубопроводного транспорта, связи, а также для установления санитарно-защитных зон таких объектов в соответствии с техническими регламентами.</w:t>
      </w:r>
    </w:p>
    <w:p w:rsidR="00476240" w:rsidRPr="00476240" w:rsidRDefault="008403E1" w:rsidP="00E07752">
      <w:pPr>
        <w:spacing w:after="0" w:line="240" w:lineRule="auto"/>
        <w:rPr>
          <w:rFonts w:ascii="Times New Roman" w:hAnsi="Times New Roman" w:cs="Times New Roman"/>
          <w:sz w:val="28"/>
          <w:szCs w:val="28"/>
        </w:rPr>
      </w:pPr>
      <w:r>
        <w:rPr>
          <w:rFonts w:ascii="Times New Roman" w:hAnsi="Times New Roman" w:cs="Times New Roman"/>
          <w:bCs/>
          <w:sz w:val="28"/>
          <w:szCs w:val="28"/>
        </w:rPr>
        <w:tab/>
      </w:r>
      <w:r w:rsidR="00476240" w:rsidRPr="00476240">
        <w:rPr>
          <w:rFonts w:ascii="Times New Roman" w:hAnsi="Times New Roman" w:cs="Times New Roman"/>
          <w:bCs/>
          <w:sz w:val="28"/>
          <w:szCs w:val="28"/>
        </w:rPr>
        <w:t>К зонам инженерной и транспортной инфраструктур относятся:</w:t>
      </w:r>
    </w:p>
    <w:p w:rsidR="00476240" w:rsidRPr="00476240" w:rsidRDefault="008403E1" w:rsidP="00E07752">
      <w:pPr>
        <w:spacing w:after="0" w:line="240" w:lineRule="auto"/>
        <w:rPr>
          <w:rFonts w:ascii="Times New Roman" w:hAnsi="Times New Roman" w:cs="Times New Roman"/>
          <w:sz w:val="28"/>
          <w:szCs w:val="28"/>
        </w:rPr>
      </w:pPr>
      <w:r>
        <w:rPr>
          <w:rFonts w:ascii="Times New Roman" w:hAnsi="Times New Roman" w:cs="Times New Roman"/>
          <w:b/>
          <w:bCs/>
          <w:sz w:val="28"/>
          <w:szCs w:val="28"/>
        </w:rPr>
        <w:tab/>
      </w:r>
      <w:r w:rsidR="00476240" w:rsidRPr="00476240">
        <w:rPr>
          <w:rFonts w:ascii="Times New Roman" w:hAnsi="Times New Roman" w:cs="Times New Roman"/>
          <w:b/>
          <w:bCs/>
          <w:sz w:val="28"/>
          <w:szCs w:val="28"/>
        </w:rPr>
        <w:t>Зона сооружений железной дороги (И2)</w:t>
      </w:r>
      <w:r w:rsidR="00476240" w:rsidRPr="00476240">
        <w:rPr>
          <w:rFonts w:ascii="Times New Roman" w:hAnsi="Times New Roman" w:cs="Times New Roman"/>
          <w:bCs/>
          <w:sz w:val="28"/>
          <w:szCs w:val="28"/>
        </w:rPr>
        <w:t xml:space="preserve"> - используется для размещения железнодорожных путей, станции и объектов по обслуживанию путевого хозяйства. </w:t>
      </w:r>
    </w:p>
    <w:p w:rsidR="00476240" w:rsidRPr="00476240" w:rsidRDefault="008403E1" w:rsidP="00E07752">
      <w:pPr>
        <w:spacing w:after="0" w:line="240" w:lineRule="auto"/>
        <w:rPr>
          <w:rFonts w:ascii="Times New Roman" w:hAnsi="Times New Roman" w:cs="Times New Roman"/>
          <w:sz w:val="28"/>
          <w:szCs w:val="28"/>
        </w:rPr>
      </w:pPr>
      <w:r>
        <w:rPr>
          <w:rFonts w:ascii="Times New Roman" w:hAnsi="Times New Roman" w:cs="Times New Roman"/>
          <w:b/>
          <w:bCs/>
          <w:sz w:val="28"/>
          <w:szCs w:val="28"/>
        </w:rPr>
        <w:tab/>
      </w:r>
      <w:r w:rsidR="00476240" w:rsidRPr="00476240">
        <w:rPr>
          <w:rFonts w:ascii="Times New Roman" w:hAnsi="Times New Roman" w:cs="Times New Roman"/>
          <w:b/>
          <w:bCs/>
          <w:sz w:val="28"/>
          <w:szCs w:val="28"/>
        </w:rPr>
        <w:t xml:space="preserve">Зона сооружений и коммуникаций инженерной инфраструктуры (И3) </w:t>
      </w:r>
      <w:r w:rsidR="00476240" w:rsidRPr="00476240">
        <w:rPr>
          <w:rFonts w:ascii="Times New Roman" w:hAnsi="Times New Roman" w:cs="Times New Roman"/>
          <w:bCs/>
          <w:sz w:val="28"/>
          <w:szCs w:val="28"/>
        </w:rPr>
        <w:t>- используется для размещения головных сооружений водоснабжения, очистных сооружений, канализации, источников теплоснабжении и электроснабжения, сооружений газоснабжении, теле- и радиотрансляции, телефонизации, соответствующих магистральных инженерных сетей, требующих обязательного учета при планировании и застройке сельского поселения.</w:t>
      </w:r>
    </w:p>
    <w:p w:rsidR="00476240" w:rsidRPr="00476240" w:rsidRDefault="008403E1" w:rsidP="00E07752">
      <w:pPr>
        <w:spacing w:after="0" w:line="240" w:lineRule="auto"/>
        <w:rPr>
          <w:rFonts w:ascii="Times New Roman" w:hAnsi="Times New Roman" w:cs="Times New Roman"/>
          <w:sz w:val="28"/>
          <w:szCs w:val="28"/>
        </w:rPr>
      </w:pPr>
      <w:r>
        <w:rPr>
          <w:rFonts w:ascii="Times New Roman" w:hAnsi="Times New Roman" w:cs="Times New Roman"/>
          <w:b/>
          <w:bCs/>
          <w:sz w:val="28"/>
          <w:szCs w:val="28"/>
        </w:rPr>
        <w:tab/>
      </w:r>
      <w:r w:rsidR="00476240" w:rsidRPr="00476240">
        <w:rPr>
          <w:rFonts w:ascii="Times New Roman" w:hAnsi="Times New Roman" w:cs="Times New Roman"/>
          <w:b/>
          <w:bCs/>
          <w:sz w:val="28"/>
          <w:szCs w:val="28"/>
        </w:rPr>
        <w:t>Зона сооружений автомобильного транспорта (И4)</w:t>
      </w:r>
      <w:r w:rsidR="00476240" w:rsidRPr="00476240">
        <w:rPr>
          <w:rFonts w:ascii="Times New Roman" w:hAnsi="Times New Roman" w:cs="Times New Roman"/>
          <w:sz w:val="28"/>
          <w:szCs w:val="28"/>
        </w:rPr>
        <w:t xml:space="preserve"> - используется для размещения объектов и коммуникаций автомобильного транспорта.</w:t>
      </w:r>
      <w:r>
        <w:rPr>
          <w:rFonts w:ascii="Times New Roman" w:hAnsi="Times New Roman" w:cs="Times New Roman"/>
          <w:sz w:val="28"/>
          <w:szCs w:val="28"/>
        </w:rPr>
        <w:tab/>
      </w:r>
    </w:p>
    <w:tbl>
      <w:tblPr>
        <w:tblW w:w="5000" w:type="pct"/>
        <w:tblInd w:w="-5" w:type="dxa"/>
        <w:tblLayout w:type="fixed"/>
        <w:tblLook w:val="0000" w:firstRow="0" w:lastRow="0" w:firstColumn="0" w:lastColumn="0" w:noHBand="0" w:noVBand="0"/>
      </w:tblPr>
      <w:tblGrid>
        <w:gridCol w:w="6328"/>
        <w:gridCol w:w="1077"/>
        <w:gridCol w:w="1040"/>
        <w:gridCol w:w="270"/>
        <w:gridCol w:w="798"/>
      </w:tblGrid>
      <w:tr w:rsidR="00476240" w:rsidRPr="008403E1" w:rsidTr="00476240">
        <w:trPr>
          <w:trHeight w:val="285"/>
        </w:trPr>
        <w:tc>
          <w:tcPr>
            <w:tcW w:w="10260" w:type="dxa"/>
            <w:gridSpan w:val="5"/>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Таблица 5</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О - основные виды использования, не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С – условно разрешенные виды использования,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bCs/>
                <w:sz w:val="24"/>
                <w:szCs w:val="24"/>
              </w:rPr>
            </w:pPr>
            <w:r w:rsidRPr="008403E1">
              <w:rPr>
                <w:rFonts w:ascii="Times New Roman" w:hAnsi="Times New Roman" w:cs="Times New Roman"/>
                <w:bCs/>
                <w:sz w:val="24"/>
                <w:szCs w:val="24"/>
              </w:rPr>
              <w:t>-  - виды использования, на которые не может быть получено зональное разрешение.</w:t>
            </w:r>
            <w:r w:rsidR="00142487">
              <w:rPr>
                <w:rFonts w:ascii="Times New Roman" w:hAnsi="Times New Roman" w:cs="Times New Roman"/>
                <w:sz w:val="24"/>
                <w:szCs w:val="24"/>
              </w:rPr>
            </w:r>
            <w:r w:rsidR="00142487">
              <w:rPr>
                <w:rFonts w:ascii="Times New Roman" w:hAnsi="Times New Roman" w:cs="Times New Roman"/>
                <w:sz w:val="24"/>
                <w:szCs w:val="24"/>
              </w:rPr>
              <w:pict>
                <v:rect id="_x0000_s1031" style="width:.6pt;height:7.75pt;mso-wrap-style:none;mso-left-percent:-10001;mso-top-percent:-10001;mso-position-horizontal:absolute;mso-position-horizontal-relative:char;mso-position-vertical:absolute;mso-position-vertical-relative:line;mso-left-percent:-10001;mso-top-percent:-10001;v-text-anchor:middle" filled="f" stroked="f" strokecolor="#3465a4">
                  <v:stroke color2="#cb9a5b" joinstyle="round"/>
                  <w10:wrap type="none"/>
                  <w10:anchorlock/>
                </v:rect>
              </w:pict>
            </w:r>
          </w:p>
        </w:tc>
      </w:tr>
      <w:tr w:rsidR="00476240" w:rsidRPr="008403E1" w:rsidTr="00476240">
        <w:trPr>
          <w:trHeight w:val="285"/>
        </w:trPr>
        <w:tc>
          <w:tcPr>
            <w:tcW w:w="686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Виды разрешенного использования</w:t>
            </w:r>
          </w:p>
        </w:tc>
        <w:tc>
          <w:tcPr>
            <w:tcW w:w="115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И2</w:t>
            </w:r>
          </w:p>
        </w:tc>
        <w:tc>
          <w:tcPr>
            <w:tcW w:w="111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И3</w:t>
            </w:r>
          </w:p>
        </w:tc>
        <w:tc>
          <w:tcPr>
            <w:tcW w:w="1140"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И4</w:t>
            </w:r>
          </w:p>
        </w:tc>
      </w:tr>
      <w:tr w:rsidR="00476240" w:rsidRPr="008403E1" w:rsidTr="00476240">
        <w:trPr>
          <w:trHeight w:val="285"/>
        </w:trPr>
        <w:tc>
          <w:tcPr>
            <w:tcW w:w="686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bookmarkStart w:id="7" w:name="sub_1071"/>
            <w:r w:rsidRPr="008403E1">
              <w:rPr>
                <w:rFonts w:ascii="Times New Roman" w:hAnsi="Times New Roman" w:cs="Times New Roman"/>
                <w:bCs/>
                <w:sz w:val="24"/>
                <w:szCs w:val="24"/>
              </w:rPr>
              <w:t>Железнодорожный транспорт</w:t>
            </w:r>
            <w:bookmarkEnd w:id="7"/>
            <w:r w:rsidRPr="008403E1">
              <w:rPr>
                <w:rFonts w:ascii="Times New Roman" w:hAnsi="Times New Roman" w:cs="Times New Roman"/>
                <w:bCs/>
                <w:sz w:val="24"/>
                <w:szCs w:val="24"/>
              </w:rPr>
              <w:t xml:space="preserve"> (7.1)   </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w:t>
            </w:r>
            <w:r w:rsidRPr="008403E1">
              <w:rPr>
                <w:rFonts w:ascii="Times New Roman" w:hAnsi="Times New Roman" w:cs="Times New Roman"/>
                <w:bCs/>
                <w:sz w:val="24"/>
                <w:szCs w:val="24"/>
              </w:rPr>
              <w:lastRenderedPageBreak/>
              <w:t>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наземных сооружений для трамвайного сообщения и иных специальных дорог (канатных, монорельсовых, фуникулеров)</w:t>
            </w:r>
          </w:p>
        </w:tc>
        <w:tc>
          <w:tcPr>
            <w:tcW w:w="115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О</w:t>
            </w:r>
          </w:p>
        </w:tc>
        <w:tc>
          <w:tcPr>
            <w:tcW w:w="111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c>
          <w:tcPr>
            <w:tcW w:w="1140"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С</w:t>
            </w:r>
          </w:p>
        </w:tc>
      </w:tr>
      <w:tr w:rsidR="00476240" w:rsidRPr="008403E1" w:rsidTr="00476240">
        <w:trPr>
          <w:trHeight w:val="285"/>
        </w:trPr>
        <w:tc>
          <w:tcPr>
            <w:tcW w:w="686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lastRenderedPageBreak/>
              <w:t>Коммунальное обслуживание (3.1)</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c>
          <w:tcPr>
            <w:tcW w:w="115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c>
          <w:tcPr>
            <w:tcW w:w="111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c>
          <w:tcPr>
            <w:tcW w:w="1140"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r>
      <w:tr w:rsidR="00476240" w:rsidRPr="008403E1" w:rsidTr="00476240">
        <w:trPr>
          <w:trHeight w:val="285"/>
        </w:trPr>
        <w:tc>
          <w:tcPr>
            <w:tcW w:w="686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Обслуживание пассажирских перевозок (7.2.2) </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p w:rsidR="00476240" w:rsidRPr="008403E1" w:rsidRDefault="00476240" w:rsidP="00E07752">
            <w:pPr>
              <w:spacing w:after="0" w:line="240" w:lineRule="auto"/>
              <w:jc w:val="both"/>
              <w:rPr>
                <w:rFonts w:ascii="Times New Roman" w:hAnsi="Times New Roman" w:cs="Times New Roman"/>
                <w:sz w:val="24"/>
                <w:szCs w:val="24"/>
              </w:rPr>
            </w:pPr>
            <w:bookmarkStart w:id="8" w:name="sub_1723"/>
            <w:r w:rsidRPr="008403E1">
              <w:rPr>
                <w:rFonts w:ascii="Times New Roman" w:hAnsi="Times New Roman" w:cs="Times New Roman"/>
                <w:sz w:val="24"/>
                <w:szCs w:val="24"/>
              </w:rPr>
              <w:t>Стоянки</w:t>
            </w:r>
            <w:bookmarkEnd w:id="8"/>
            <w:r w:rsidRPr="008403E1">
              <w:rPr>
                <w:rFonts w:ascii="Times New Roman" w:hAnsi="Times New Roman" w:cs="Times New Roman"/>
                <w:sz w:val="24"/>
                <w:szCs w:val="24"/>
              </w:rPr>
              <w:t xml:space="preserve"> транспорта общего пользования</w:t>
            </w:r>
            <w:r w:rsidRPr="008403E1">
              <w:rPr>
                <w:rFonts w:ascii="Times New Roman" w:hAnsi="Times New Roman" w:cs="Times New Roman"/>
                <w:bCs/>
                <w:sz w:val="24"/>
                <w:szCs w:val="24"/>
              </w:rPr>
              <w:t xml:space="preserve"> (7.2.3)</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стоянок транспортных средств, осуществляющих перевозки людей по установленному маршруту;</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Земельные участки (территории общего пользования (12.0) – 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115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c>
          <w:tcPr>
            <w:tcW w:w="111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c>
          <w:tcPr>
            <w:tcW w:w="1140"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r>
      <w:tr w:rsidR="00476240" w:rsidRPr="008403E1" w:rsidTr="00476240">
        <w:trPr>
          <w:trHeight w:val="285"/>
        </w:trPr>
        <w:tc>
          <w:tcPr>
            <w:tcW w:w="686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Прочие виды разрешенного использования </w:t>
            </w:r>
          </w:p>
        </w:tc>
        <w:tc>
          <w:tcPr>
            <w:tcW w:w="2553" w:type="dxa"/>
            <w:gridSpan w:val="3"/>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Описание вида разрешенного использования согласно Классификатору</w:t>
            </w:r>
          </w:p>
        </w:tc>
        <w:tc>
          <w:tcPr>
            <w:tcW w:w="847"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bl>
    <w:p w:rsidR="00476240" w:rsidRPr="00476240" w:rsidRDefault="00476240" w:rsidP="00E07752">
      <w:pPr>
        <w:spacing w:after="0" w:line="240" w:lineRule="auto"/>
        <w:rPr>
          <w:rFonts w:ascii="Times New Roman" w:hAnsi="Times New Roman" w:cs="Times New Roman"/>
          <w:b/>
          <w:bCs/>
          <w:sz w:val="28"/>
          <w:szCs w:val="28"/>
        </w:rPr>
      </w:pPr>
    </w:p>
    <w:p w:rsidR="00476240" w:rsidRPr="00476240" w:rsidRDefault="00476240" w:rsidP="00E07752">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bCs/>
          <w:sz w:val="28"/>
          <w:szCs w:val="28"/>
        </w:rPr>
        <w:t>2.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для данного вида территориальных зон не подлежат установлению.</w:t>
      </w:r>
    </w:p>
    <w:p w:rsidR="00476240" w:rsidRPr="00476240" w:rsidRDefault="00476240" w:rsidP="00E07752">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bCs/>
          <w:sz w:val="28"/>
          <w:szCs w:val="28"/>
        </w:rPr>
        <w:t xml:space="preserve">3. Действующими законодательными актами Российской Федерации или Забайкальского        края не предусмотрены ограничения использования земельных участков и объектов капитального строительства, расположенных </w:t>
      </w:r>
      <w:r w:rsidRPr="00476240">
        <w:rPr>
          <w:rFonts w:ascii="Times New Roman" w:hAnsi="Times New Roman" w:cs="Times New Roman"/>
          <w:bCs/>
          <w:sz w:val="28"/>
          <w:szCs w:val="28"/>
        </w:rPr>
        <w:lastRenderedPageBreak/>
        <w:t>в пределах данных территориальных зон (И3-И4). Данные ограничения установлены исключительно настоящими Правилами в соответствии со статьей 35 Градостроительного кодекса Российской Федерации. В случае установления таких ограничений законодательными актами Российской Федерации или  Забайкальского края в градостроительные регламенты вносятся сведения, отсылающие к соответствующим статьям данных законодательных актов.</w:t>
      </w:r>
    </w:p>
    <w:p w:rsidR="00476240" w:rsidRPr="00476240" w:rsidRDefault="00476240" w:rsidP="00E07752">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bCs/>
          <w:sz w:val="28"/>
          <w:szCs w:val="28"/>
        </w:rPr>
        <w:t>При расположении земельных участков и (или) объектов капитального строительства в пределах данных территориальных зон (И3-И4) полностью или частично в границах установленных зон с особыми условиями использования территорий (сведения о которых внесены в Единый государственный реестр недвижимости) на указанные участки и объекты распространяются ограничения использования территорий, установленные для указанных зон с особыми условиями использования территорий постановлениями Правительства Российской Федерации, принятыми в соответствии с главой 19 Земельного кодекса Российской Федерации.</w:t>
      </w:r>
    </w:p>
    <w:p w:rsidR="00476240" w:rsidRPr="00476240" w:rsidRDefault="00476240" w:rsidP="00E07752">
      <w:pPr>
        <w:spacing w:after="0" w:line="240" w:lineRule="auto"/>
        <w:rPr>
          <w:rFonts w:ascii="Times New Roman" w:hAnsi="Times New Roman" w:cs="Times New Roman"/>
          <w:bCs/>
          <w:sz w:val="28"/>
          <w:szCs w:val="28"/>
        </w:rPr>
      </w:pPr>
    </w:p>
    <w:p w:rsidR="00476240" w:rsidRPr="008403E1" w:rsidRDefault="00476240" w:rsidP="003C7688">
      <w:pPr>
        <w:spacing w:after="0" w:line="240" w:lineRule="auto"/>
        <w:jc w:val="center"/>
        <w:rPr>
          <w:rFonts w:ascii="Times New Roman" w:hAnsi="Times New Roman" w:cs="Times New Roman"/>
          <w:b/>
          <w:sz w:val="28"/>
          <w:szCs w:val="28"/>
        </w:rPr>
      </w:pPr>
      <w:r w:rsidRPr="008403E1">
        <w:rPr>
          <w:rFonts w:ascii="Times New Roman" w:hAnsi="Times New Roman" w:cs="Times New Roman"/>
          <w:b/>
          <w:bCs/>
          <w:sz w:val="28"/>
          <w:szCs w:val="28"/>
        </w:rPr>
        <w:t>Статья 48. Рекреационные зоны, виды разрешенного использования земельных участков и разрешенные параметры земельных участков и их застройки</w:t>
      </w:r>
    </w:p>
    <w:p w:rsidR="00476240" w:rsidRPr="00476240" w:rsidRDefault="00476240" w:rsidP="00E07752">
      <w:pPr>
        <w:numPr>
          <w:ilvl w:val="0"/>
          <w:numId w:val="23"/>
        </w:numPr>
        <w:spacing w:after="0" w:line="240" w:lineRule="auto"/>
        <w:ind w:left="0" w:firstLine="709"/>
        <w:jc w:val="both"/>
        <w:rPr>
          <w:rFonts w:ascii="Times New Roman" w:hAnsi="Times New Roman" w:cs="Times New Roman"/>
          <w:sz w:val="28"/>
          <w:szCs w:val="28"/>
        </w:rPr>
      </w:pPr>
      <w:r w:rsidRPr="00476240">
        <w:rPr>
          <w:rFonts w:ascii="Times New Roman" w:hAnsi="Times New Roman" w:cs="Times New Roman"/>
          <w:bCs/>
          <w:sz w:val="28"/>
          <w:szCs w:val="28"/>
        </w:rPr>
        <w:t xml:space="preserve">В состав зон рекреационного назначения включаются территории занятые городскими (поселковыми) лесами, скверами, парками, садами, прудами, озерами, водохранилищами, пляжами, территории естественного ландшафта. </w:t>
      </w:r>
    </w:p>
    <w:p w:rsidR="00476240" w:rsidRPr="00476240" w:rsidRDefault="008403E1" w:rsidP="00E07752">
      <w:pPr>
        <w:spacing w:after="0" w:line="240" w:lineRule="auto"/>
        <w:jc w:val="both"/>
        <w:rPr>
          <w:rFonts w:ascii="Times New Roman" w:hAnsi="Times New Roman" w:cs="Times New Roman"/>
          <w:sz w:val="28"/>
          <w:szCs w:val="28"/>
        </w:rPr>
      </w:pPr>
      <w:r>
        <w:rPr>
          <w:rFonts w:ascii="Times New Roman" w:hAnsi="Times New Roman" w:cs="Times New Roman"/>
          <w:bCs/>
          <w:sz w:val="28"/>
          <w:szCs w:val="28"/>
        </w:rPr>
        <w:tab/>
      </w:r>
      <w:r w:rsidR="00476240" w:rsidRPr="00476240">
        <w:rPr>
          <w:rFonts w:ascii="Times New Roman" w:hAnsi="Times New Roman" w:cs="Times New Roman"/>
          <w:bCs/>
          <w:sz w:val="28"/>
          <w:szCs w:val="28"/>
        </w:rPr>
        <w:t xml:space="preserve">К рекреационным зонам относятся: </w:t>
      </w:r>
    </w:p>
    <w:p w:rsidR="00476240" w:rsidRPr="00476240" w:rsidRDefault="008403E1" w:rsidP="00E07752">
      <w:pPr>
        <w:spacing w:after="0" w:line="240" w:lineRule="auto"/>
        <w:jc w:val="both"/>
        <w:rPr>
          <w:rFonts w:ascii="Times New Roman" w:hAnsi="Times New Roman" w:cs="Times New Roman"/>
          <w:sz w:val="28"/>
          <w:szCs w:val="28"/>
        </w:rPr>
      </w:pPr>
      <w:r>
        <w:rPr>
          <w:rFonts w:ascii="Times New Roman" w:hAnsi="Times New Roman" w:cs="Times New Roman"/>
          <w:b/>
          <w:bCs/>
          <w:sz w:val="28"/>
          <w:szCs w:val="28"/>
        </w:rPr>
        <w:tab/>
      </w:r>
      <w:r w:rsidR="00476240" w:rsidRPr="00476240">
        <w:rPr>
          <w:rFonts w:ascii="Times New Roman" w:hAnsi="Times New Roman" w:cs="Times New Roman"/>
          <w:b/>
          <w:bCs/>
          <w:sz w:val="28"/>
          <w:szCs w:val="28"/>
        </w:rPr>
        <w:t>Зона пассивного отдыха (Р1)</w:t>
      </w:r>
      <w:r w:rsidR="00476240" w:rsidRPr="00476240">
        <w:rPr>
          <w:rFonts w:ascii="Times New Roman" w:hAnsi="Times New Roman" w:cs="Times New Roman"/>
          <w:bCs/>
          <w:sz w:val="28"/>
          <w:szCs w:val="28"/>
        </w:rPr>
        <w:t xml:space="preserve"> - лесопарковая территория, которая предназначена для пассивных рекреационных функций и включает городские (поселковые) леса, лугопарки, водоемы, охраняемые ландшафты, расположенные в границах населенных пунктов.</w:t>
      </w:r>
    </w:p>
    <w:p w:rsidR="00476240" w:rsidRPr="00476240" w:rsidRDefault="00476240" w:rsidP="00E07752">
      <w:pPr>
        <w:spacing w:after="0" w:line="240" w:lineRule="auto"/>
        <w:rPr>
          <w:rFonts w:ascii="Times New Roman" w:hAnsi="Times New Roman" w:cs="Times New Roman"/>
          <w:bCs/>
          <w:sz w:val="28"/>
          <w:szCs w:val="28"/>
        </w:rPr>
      </w:pPr>
    </w:p>
    <w:tbl>
      <w:tblPr>
        <w:tblW w:w="5000" w:type="pct"/>
        <w:tblInd w:w="-30" w:type="dxa"/>
        <w:tblLayout w:type="fixed"/>
        <w:tblLook w:val="0000" w:firstRow="0" w:lastRow="0" w:firstColumn="0" w:lastColumn="0" w:noHBand="0" w:noVBand="0"/>
      </w:tblPr>
      <w:tblGrid>
        <w:gridCol w:w="2584"/>
        <w:gridCol w:w="5448"/>
        <w:gridCol w:w="1481"/>
      </w:tblGrid>
      <w:tr w:rsidR="00476240" w:rsidRPr="008403E1" w:rsidTr="00476240">
        <w:trPr>
          <w:trHeight w:val="150"/>
        </w:trPr>
        <w:tc>
          <w:tcPr>
            <w:tcW w:w="10260" w:type="dxa"/>
            <w:gridSpan w:val="3"/>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Таблица 7</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О - основные виды использования, не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С – условно разрешенные виды использования,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bCs/>
                <w:sz w:val="24"/>
                <w:szCs w:val="24"/>
              </w:rPr>
            </w:pPr>
            <w:r w:rsidRPr="008403E1">
              <w:rPr>
                <w:rFonts w:ascii="Times New Roman" w:hAnsi="Times New Roman" w:cs="Times New Roman"/>
                <w:bCs/>
                <w:sz w:val="24"/>
                <w:szCs w:val="24"/>
              </w:rPr>
              <w:t>-  - виды использования, на которые не может быть получено зональное разрешение.</w:t>
            </w:r>
            <w:r w:rsidR="00142487">
              <w:rPr>
                <w:rFonts w:ascii="Times New Roman" w:hAnsi="Times New Roman" w:cs="Times New Roman"/>
                <w:sz w:val="24"/>
                <w:szCs w:val="24"/>
              </w:rPr>
            </w:r>
            <w:r w:rsidR="00142487">
              <w:rPr>
                <w:rFonts w:ascii="Times New Roman" w:hAnsi="Times New Roman" w:cs="Times New Roman"/>
                <w:sz w:val="24"/>
                <w:szCs w:val="24"/>
              </w:rPr>
              <w:pict>
                <v:rect id="_x0000_s1030" style="width:.6pt;height:7.55pt;mso-wrap-style:none;mso-left-percent:-10001;mso-top-percent:-10001;mso-position-horizontal:absolute;mso-position-horizontal-relative:char;mso-position-vertical:absolute;mso-position-vertical-relative:line;mso-left-percent:-10001;mso-top-percent:-10001;v-text-anchor:middle" filled="f" stroked="f" strokecolor="#3465a4">
                  <v:stroke color2="#cb9a5b" joinstyle="round"/>
                  <w10:wrap type="none"/>
                  <w10:anchorlock/>
                </v:rect>
              </w:pict>
            </w:r>
          </w:p>
        </w:tc>
      </w:tr>
      <w:tr w:rsidR="00476240" w:rsidRPr="008403E1" w:rsidTr="00476240">
        <w:trPr>
          <w:trHeight w:val="285"/>
        </w:trPr>
        <w:tc>
          <w:tcPr>
            <w:tcW w:w="10260" w:type="dxa"/>
            <w:gridSpan w:val="3"/>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Виды разрешенного использования </w:t>
            </w:r>
          </w:p>
        </w:tc>
      </w:tr>
      <w:tr w:rsidR="00476240" w:rsidRPr="008403E1" w:rsidTr="00476240">
        <w:trPr>
          <w:trHeight w:val="1262"/>
        </w:trPr>
        <w:tc>
          <w:tcPr>
            <w:tcW w:w="278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Природно-познавательный туризм. Туристическое обслуживание (5.2, 5.2.1)</w:t>
            </w:r>
          </w:p>
        </w:tc>
        <w:tc>
          <w:tcPr>
            <w:tcW w:w="589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 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w:t>
            </w:r>
            <w:r w:rsidRPr="008403E1">
              <w:rPr>
                <w:rFonts w:ascii="Times New Roman" w:hAnsi="Times New Roman" w:cs="Times New Roman"/>
                <w:bCs/>
                <w:sz w:val="24"/>
                <w:szCs w:val="24"/>
              </w:rPr>
              <w:lastRenderedPageBreak/>
              <w:t>них; размещение детских лагерей</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О</w:t>
            </w:r>
          </w:p>
        </w:tc>
      </w:tr>
      <w:tr w:rsidR="00476240" w:rsidRPr="008403E1" w:rsidTr="00476240">
        <w:trPr>
          <w:trHeight w:val="1262"/>
        </w:trPr>
        <w:tc>
          <w:tcPr>
            <w:tcW w:w="278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Охота и рыбалка (5.3)</w:t>
            </w:r>
          </w:p>
        </w:tc>
        <w:tc>
          <w:tcPr>
            <w:tcW w:w="589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С</w:t>
            </w:r>
          </w:p>
        </w:tc>
      </w:tr>
      <w:tr w:rsidR="00476240" w:rsidRPr="008403E1" w:rsidTr="00476240">
        <w:trPr>
          <w:trHeight w:val="1262"/>
        </w:trPr>
        <w:tc>
          <w:tcPr>
            <w:tcW w:w="278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Прочие виды разрешенного использования </w:t>
            </w:r>
          </w:p>
        </w:tc>
        <w:tc>
          <w:tcPr>
            <w:tcW w:w="589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Описание вида разрешенного использования согласно Классификатору</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bl>
    <w:p w:rsidR="00476240" w:rsidRPr="00476240" w:rsidRDefault="00476240" w:rsidP="00E07752">
      <w:pPr>
        <w:spacing w:after="0" w:line="240" w:lineRule="auto"/>
        <w:rPr>
          <w:rFonts w:ascii="Times New Roman" w:hAnsi="Times New Roman" w:cs="Times New Roman"/>
          <w:bCs/>
          <w:sz w:val="28"/>
          <w:szCs w:val="28"/>
        </w:rPr>
      </w:pPr>
    </w:p>
    <w:p w:rsidR="00476240" w:rsidRPr="00476240" w:rsidRDefault="00476240" w:rsidP="00E07752">
      <w:pPr>
        <w:numPr>
          <w:ilvl w:val="0"/>
          <w:numId w:val="23"/>
        </w:numPr>
        <w:spacing w:after="0" w:line="240" w:lineRule="auto"/>
        <w:ind w:left="0" w:firstLine="709"/>
        <w:rPr>
          <w:rFonts w:ascii="Times New Roman" w:hAnsi="Times New Roman" w:cs="Times New Roman"/>
          <w:sz w:val="28"/>
          <w:szCs w:val="28"/>
        </w:rPr>
      </w:pPr>
      <w:r w:rsidRPr="00476240">
        <w:rPr>
          <w:rFonts w:ascii="Times New Roman" w:hAnsi="Times New Roman" w:cs="Times New Roman"/>
          <w:bCs/>
          <w:sz w:val="28"/>
          <w:szCs w:val="28"/>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для данного вида территориальных зон не подлежат установлению.</w:t>
      </w:r>
    </w:p>
    <w:p w:rsidR="00476240" w:rsidRPr="00476240" w:rsidRDefault="008403E1" w:rsidP="00E07752">
      <w:pPr>
        <w:spacing w:after="0" w:line="240" w:lineRule="auto"/>
        <w:rPr>
          <w:rFonts w:ascii="Times New Roman" w:hAnsi="Times New Roman" w:cs="Times New Roman"/>
          <w:sz w:val="28"/>
          <w:szCs w:val="28"/>
        </w:rPr>
      </w:pPr>
      <w:r>
        <w:rPr>
          <w:rFonts w:ascii="Times New Roman" w:hAnsi="Times New Roman" w:cs="Times New Roman"/>
          <w:b/>
          <w:bCs/>
          <w:sz w:val="28"/>
          <w:szCs w:val="28"/>
        </w:rPr>
        <w:tab/>
      </w:r>
      <w:r w:rsidR="00476240" w:rsidRPr="00476240">
        <w:rPr>
          <w:rFonts w:ascii="Times New Roman" w:hAnsi="Times New Roman" w:cs="Times New Roman"/>
          <w:b/>
          <w:bCs/>
          <w:sz w:val="28"/>
          <w:szCs w:val="28"/>
        </w:rPr>
        <w:t>Зона активного отдыха населения (Р2)</w:t>
      </w:r>
      <w:r w:rsidR="00476240" w:rsidRPr="00476240">
        <w:rPr>
          <w:rFonts w:ascii="Times New Roman" w:hAnsi="Times New Roman" w:cs="Times New Roman"/>
          <w:bCs/>
          <w:sz w:val="28"/>
          <w:szCs w:val="28"/>
        </w:rPr>
        <w:t xml:space="preserve"> - используется для размещения активных рекреационных функций и включает в себя озелененные территории общего пользования, скверы, бульвары с со</w:t>
      </w:r>
      <w:r w:rsidR="00476240" w:rsidRPr="00476240">
        <w:rPr>
          <w:rFonts w:ascii="Times New Roman" w:hAnsi="Times New Roman" w:cs="Times New Roman"/>
          <w:sz w:val="28"/>
          <w:szCs w:val="28"/>
        </w:rPr>
        <w:t xml:space="preserve">ответствующими объектами для отдыха, расположенные в границах населенных пунктов. </w:t>
      </w:r>
    </w:p>
    <w:tbl>
      <w:tblPr>
        <w:tblW w:w="5000" w:type="pct"/>
        <w:tblInd w:w="-30" w:type="dxa"/>
        <w:tblLayout w:type="fixed"/>
        <w:tblLook w:val="0000" w:firstRow="0" w:lastRow="0" w:firstColumn="0" w:lastColumn="0" w:noHBand="0" w:noVBand="0"/>
      </w:tblPr>
      <w:tblGrid>
        <w:gridCol w:w="2584"/>
        <w:gridCol w:w="5448"/>
        <w:gridCol w:w="1481"/>
      </w:tblGrid>
      <w:tr w:rsidR="00476240" w:rsidRPr="008403E1" w:rsidTr="00476240">
        <w:trPr>
          <w:trHeight w:val="150"/>
        </w:trPr>
        <w:tc>
          <w:tcPr>
            <w:tcW w:w="10260" w:type="dxa"/>
            <w:gridSpan w:val="3"/>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Таблица 8</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О - основные виды использования, не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С – условно разрешенные виды использования,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b/>
                <w:bCs/>
                <w:sz w:val="24"/>
                <w:szCs w:val="24"/>
              </w:rPr>
            </w:pPr>
            <w:r w:rsidRPr="008403E1">
              <w:rPr>
                <w:rFonts w:ascii="Times New Roman" w:hAnsi="Times New Roman" w:cs="Times New Roman"/>
                <w:bCs/>
                <w:sz w:val="24"/>
                <w:szCs w:val="24"/>
              </w:rPr>
              <w:t>-  - виды использования, на которые не может быть получено зональное разрешение.</w:t>
            </w:r>
            <w:r w:rsidR="00142487">
              <w:rPr>
                <w:rFonts w:ascii="Times New Roman" w:hAnsi="Times New Roman" w:cs="Times New Roman"/>
                <w:sz w:val="24"/>
                <w:szCs w:val="24"/>
              </w:rPr>
            </w:r>
            <w:r w:rsidR="00142487">
              <w:rPr>
                <w:rFonts w:ascii="Times New Roman" w:hAnsi="Times New Roman" w:cs="Times New Roman"/>
                <w:sz w:val="24"/>
                <w:szCs w:val="24"/>
              </w:rPr>
              <w:pict>
                <v:rect id="_x0000_s1029" style="width:.6pt;height:7.55pt;mso-wrap-style:none;mso-left-percent:-10001;mso-top-percent:-10001;mso-position-horizontal:absolute;mso-position-horizontal-relative:char;mso-position-vertical:absolute;mso-position-vertical-relative:line;mso-left-percent:-10001;mso-top-percent:-10001;v-text-anchor:middle" filled="f" stroked="f" strokecolor="#3465a4">
                  <v:stroke color2="#cb9a5b" joinstyle="round"/>
                  <w10:wrap type="none"/>
                  <w10:anchorlock/>
                </v:rect>
              </w:pict>
            </w:r>
          </w:p>
        </w:tc>
      </w:tr>
      <w:tr w:rsidR="00476240" w:rsidRPr="008403E1" w:rsidTr="00476240">
        <w:trPr>
          <w:trHeight w:val="285"/>
        </w:trPr>
        <w:tc>
          <w:tcPr>
            <w:tcW w:w="10260" w:type="dxa"/>
            <w:gridSpan w:val="3"/>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Виды разрешенного использования</w:t>
            </w:r>
            <w:r w:rsidRPr="008403E1">
              <w:rPr>
                <w:rFonts w:ascii="Times New Roman" w:hAnsi="Times New Roman" w:cs="Times New Roman"/>
                <w:bCs/>
                <w:sz w:val="24"/>
                <w:szCs w:val="24"/>
              </w:rPr>
              <w:t> </w:t>
            </w:r>
          </w:p>
        </w:tc>
      </w:tr>
      <w:tr w:rsidR="00476240" w:rsidRPr="008403E1" w:rsidTr="00476240">
        <w:trPr>
          <w:trHeight w:val="1262"/>
        </w:trPr>
        <w:tc>
          <w:tcPr>
            <w:tcW w:w="278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Спорт (5.1)</w:t>
            </w:r>
          </w:p>
        </w:tc>
        <w:tc>
          <w:tcPr>
            <w:tcW w:w="589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О</w:t>
            </w:r>
          </w:p>
        </w:tc>
      </w:tr>
      <w:tr w:rsidR="00476240" w:rsidRPr="008403E1" w:rsidTr="00476240">
        <w:trPr>
          <w:trHeight w:val="1262"/>
        </w:trPr>
        <w:tc>
          <w:tcPr>
            <w:tcW w:w="278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Охота и рыбалка (5.3)</w:t>
            </w:r>
          </w:p>
        </w:tc>
        <w:tc>
          <w:tcPr>
            <w:tcW w:w="589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О</w:t>
            </w:r>
          </w:p>
        </w:tc>
      </w:tr>
      <w:tr w:rsidR="00476240" w:rsidRPr="008403E1" w:rsidTr="00476240">
        <w:trPr>
          <w:trHeight w:val="1262"/>
        </w:trPr>
        <w:tc>
          <w:tcPr>
            <w:tcW w:w="278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Причалы для маломерных судов (5.4)</w:t>
            </w:r>
          </w:p>
        </w:tc>
        <w:tc>
          <w:tcPr>
            <w:tcW w:w="589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сооружений, предназначенных для причаливания, хранения и обслуживания яхт, катеров, лодок и других маломерных судов</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С</w:t>
            </w:r>
          </w:p>
        </w:tc>
      </w:tr>
      <w:tr w:rsidR="00476240" w:rsidRPr="008403E1" w:rsidTr="00476240">
        <w:trPr>
          <w:trHeight w:val="1262"/>
        </w:trPr>
        <w:tc>
          <w:tcPr>
            <w:tcW w:w="278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Поля для гольфа или конных прогулок (5.5)</w:t>
            </w:r>
          </w:p>
        </w:tc>
        <w:tc>
          <w:tcPr>
            <w:tcW w:w="589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С</w:t>
            </w:r>
          </w:p>
        </w:tc>
      </w:tr>
      <w:tr w:rsidR="00476240" w:rsidRPr="008403E1" w:rsidTr="00476240">
        <w:trPr>
          <w:trHeight w:val="798"/>
        </w:trPr>
        <w:tc>
          <w:tcPr>
            <w:tcW w:w="278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Земельные участки (территории) общего пользования (12.0)</w:t>
            </w:r>
          </w:p>
        </w:tc>
        <w:tc>
          <w:tcPr>
            <w:tcW w:w="589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Размещение объектов улично-дорожной сети: автомобильных дорог, трамвайных путей и пешеходных тротуаров в границах населенных </w:t>
            </w:r>
            <w:r w:rsidRPr="008403E1">
              <w:rPr>
                <w:rFonts w:ascii="Times New Roman" w:hAnsi="Times New Roman" w:cs="Times New Roman"/>
                <w:bCs/>
                <w:sz w:val="24"/>
                <w:szCs w:val="24"/>
              </w:rPr>
              <w:lastRenderedPageBreak/>
              <w:t>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lastRenderedPageBreak/>
              <w:t>О</w:t>
            </w:r>
          </w:p>
        </w:tc>
      </w:tr>
      <w:tr w:rsidR="00476240" w:rsidRPr="008403E1" w:rsidTr="00476240">
        <w:trPr>
          <w:trHeight w:val="1262"/>
        </w:trPr>
        <w:tc>
          <w:tcPr>
            <w:tcW w:w="278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 xml:space="preserve">Прочие виды разрешенного использования </w:t>
            </w:r>
          </w:p>
        </w:tc>
        <w:tc>
          <w:tcPr>
            <w:tcW w:w="589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Описание вида разрешенного использования согласно Классификатору</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w:t>
            </w:r>
          </w:p>
        </w:tc>
      </w:tr>
    </w:tbl>
    <w:p w:rsidR="00476240" w:rsidRPr="00476240" w:rsidRDefault="00476240" w:rsidP="00E07752">
      <w:pPr>
        <w:spacing w:after="0" w:line="240" w:lineRule="auto"/>
        <w:rPr>
          <w:rFonts w:ascii="Times New Roman" w:hAnsi="Times New Roman" w:cs="Times New Roman"/>
          <w:bCs/>
          <w:sz w:val="28"/>
          <w:szCs w:val="28"/>
        </w:rPr>
      </w:pPr>
    </w:p>
    <w:p w:rsidR="00476240" w:rsidRPr="00476240" w:rsidRDefault="00476240" w:rsidP="00E07752">
      <w:pPr>
        <w:spacing w:after="0" w:line="240" w:lineRule="auto"/>
        <w:rPr>
          <w:rFonts w:ascii="Times New Roman" w:hAnsi="Times New Roman" w:cs="Times New Roman"/>
          <w:bCs/>
          <w:sz w:val="28"/>
          <w:szCs w:val="28"/>
        </w:rPr>
      </w:pPr>
    </w:p>
    <w:tbl>
      <w:tblPr>
        <w:tblW w:w="4750" w:type="pct"/>
        <w:tblInd w:w="-30" w:type="dxa"/>
        <w:tblLayout w:type="fixed"/>
        <w:tblLook w:val="0000" w:firstRow="0" w:lastRow="0" w:firstColumn="0" w:lastColumn="0" w:noHBand="0" w:noVBand="0"/>
      </w:tblPr>
      <w:tblGrid>
        <w:gridCol w:w="6180"/>
        <w:gridCol w:w="2857"/>
      </w:tblGrid>
      <w:tr w:rsidR="00476240" w:rsidRPr="008403E1" w:rsidTr="00476240">
        <w:tc>
          <w:tcPr>
            <w:tcW w:w="9747"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Предельные параметры земельных участков и разрешенного строительства (реконструкции) * </w:t>
            </w:r>
          </w:p>
        </w:tc>
      </w:tr>
      <w:tr w:rsidR="00476240" w:rsidRPr="008403E1" w:rsidTr="00476240">
        <w:tc>
          <w:tcPr>
            <w:tcW w:w="667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Минимальные отступы от границ земельных участков (м)</w:t>
            </w:r>
          </w:p>
        </w:tc>
        <w:tc>
          <w:tcPr>
            <w:tcW w:w="3074"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0</w:t>
            </w:r>
          </w:p>
        </w:tc>
      </w:tr>
      <w:tr w:rsidR="00476240" w:rsidRPr="008403E1" w:rsidTr="00476240">
        <w:tc>
          <w:tcPr>
            <w:tcW w:w="667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Минимальная площадь земельного участка (га) </w:t>
            </w:r>
          </w:p>
        </w:tc>
        <w:tc>
          <w:tcPr>
            <w:tcW w:w="3074"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1,0  </w:t>
            </w:r>
          </w:p>
        </w:tc>
      </w:tr>
      <w:tr w:rsidR="00476240" w:rsidRPr="008403E1" w:rsidTr="00476240">
        <w:tc>
          <w:tcPr>
            <w:tcW w:w="667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Максимальный процент застройки (%) </w:t>
            </w:r>
          </w:p>
        </w:tc>
        <w:tc>
          <w:tcPr>
            <w:tcW w:w="3074"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30</w:t>
            </w:r>
          </w:p>
        </w:tc>
      </w:tr>
      <w:tr w:rsidR="00476240" w:rsidRPr="008403E1" w:rsidTr="00476240">
        <w:tc>
          <w:tcPr>
            <w:tcW w:w="667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Минимальный процент озеленения (%) </w:t>
            </w:r>
          </w:p>
        </w:tc>
        <w:tc>
          <w:tcPr>
            <w:tcW w:w="3074"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50</w:t>
            </w:r>
          </w:p>
        </w:tc>
      </w:tr>
      <w:tr w:rsidR="00476240" w:rsidRPr="008403E1" w:rsidTr="00476240">
        <w:tc>
          <w:tcPr>
            <w:tcW w:w="667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Максимальная высота здания  (м) </w:t>
            </w:r>
          </w:p>
        </w:tc>
        <w:tc>
          <w:tcPr>
            <w:tcW w:w="3074"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12</w:t>
            </w:r>
          </w:p>
        </w:tc>
      </w:tr>
      <w:tr w:rsidR="00476240" w:rsidRPr="008403E1" w:rsidTr="00476240">
        <w:tc>
          <w:tcPr>
            <w:tcW w:w="667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Максимальная высота оград (м) </w:t>
            </w:r>
          </w:p>
        </w:tc>
        <w:tc>
          <w:tcPr>
            <w:tcW w:w="3074"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1,5</w:t>
            </w:r>
          </w:p>
        </w:tc>
      </w:tr>
    </w:tbl>
    <w:p w:rsidR="00476240" w:rsidRPr="00476240" w:rsidRDefault="00476240" w:rsidP="00E07752">
      <w:pPr>
        <w:spacing w:after="0" w:line="240" w:lineRule="auto"/>
        <w:rPr>
          <w:rFonts w:ascii="Times New Roman" w:hAnsi="Times New Roman" w:cs="Times New Roman"/>
          <w:b/>
          <w:bCs/>
          <w:sz w:val="28"/>
          <w:szCs w:val="28"/>
        </w:rPr>
      </w:pPr>
    </w:p>
    <w:p w:rsidR="00476240" w:rsidRPr="00476240" w:rsidRDefault="00476240" w:rsidP="00E07752">
      <w:pPr>
        <w:spacing w:after="0" w:line="240" w:lineRule="auto"/>
        <w:rPr>
          <w:rFonts w:ascii="Times New Roman" w:hAnsi="Times New Roman" w:cs="Times New Roman"/>
          <w:sz w:val="28"/>
          <w:szCs w:val="28"/>
        </w:rPr>
      </w:pPr>
      <w:r w:rsidRPr="00476240">
        <w:rPr>
          <w:rFonts w:ascii="Times New Roman" w:hAnsi="Times New Roman" w:cs="Times New Roman"/>
          <w:bCs/>
          <w:sz w:val="28"/>
          <w:szCs w:val="28"/>
        </w:rPr>
        <w:t>* прочие, кроме установленных в настоящей таблице предельные параметры земельных участков и параметры разрешенного строительства, реконструкции объектов капитального строительства не подлежат установлению.</w:t>
      </w:r>
    </w:p>
    <w:p w:rsidR="00476240" w:rsidRPr="00476240" w:rsidRDefault="00476240" w:rsidP="00E07752">
      <w:pPr>
        <w:spacing w:after="0" w:line="240" w:lineRule="auto"/>
        <w:rPr>
          <w:rFonts w:ascii="Times New Roman" w:hAnsi="Times New Roman" w:cs="Times New Roman"/>
          <w:b/>
          <w:bCs/>
          <w:sz w:val="28"/>
          <w:szCs w:val="28"/>
        </w:rPr>
      </w:pPr>
    </w:p>
    <w:p w:rsidR="00476240" w:rsidRPr="00476240" w:rsidRDefault="00476240" w:rsidP="00E07752">
      <w:pPr>
        <w:spacing w:after="0" w:line="240" w:lineRule="auto"/>
        <w:rPr>
          <w:rFonts w:ascii="Times New Roman" w:hAnsi="Times New Roman" w:cs="Times New Roman"/>
          <w:sz w:val="28"/>
          <w:szCs w:val="28"/>
        </w:rPr>
      </w:pPr>
      <w:r w:rsidRPr="00476240">
        <w:rPr>
          <w:rFonts w:ascii="Times New Roman" w:hAnsi="Times New Roman" w:cs="Times New Roman"/>
          <w:b/>
          <w:bCs/>
          <w:sz w:val="28"/>
          <w:szCs w:val="28"/>
        </w:rPr>
        <w:t>Зона естественного ландшафта (Р3)</w:t>
      </w:r>
      <w:r w:rsidRPr="00476240">
        <w:rPr>
          <w:rFonts w:ascii="Times New Roman" w:hAnsi="Times New Roman" w:cs="Times New Roman"/>
          <w:bCs/>
          <w:sz w:val="28"/>
          <w:szCs w:val="28"/>
        </w:rPr>
        <w:t xml:space="preserve"> - включает в себя природные ландшафты и другие открытые пространства, расположенные в границах населенных пунктов.</w:t>
      </w:r>
    </w:p>
    <w:p w:rsidR="00476240" w:rsidRPr="00476240" w:rsidRDefault="00476240" w:rsidP="00E07752">
      <w:pPr>
        <w:spacing w:after="0" w:line="240" w:lineRule="auto"/>
        <w:rPr>
          <w:rFonts w:ascii="Times New Roman" w:hAnsi="Times New Roman" w:cs="Times New Roman"/>
          <w:bCs/>
          <w:sz w:val="28"/>
          <w:szCs w:val="28"/>
        </w:rPr>
      </w:pPr>
    </w:p>
    <w:tbl>
      <w:tblPr>
        <w:tblW w:w="5000" w:type="pct"/>
        <w:tblInd w:w="-30" w:type="dxa"/>
        <w:tblLayout w:type="fixed"/>
        <w:tblLook w:val="0000" w:firstRow="0" w:lastRow="0" w:firstColumn="0" w:lastColumn="0" w:noHBand="0" w:noVBand="0"/>
      </w:tblPr>
      <w:tblGrid>
        <w:gridCol w:w="2584"/>
        <w:gridCol w:w="5448"/>
        <w:gridCol w:w="1481"/>
      </w:tblGrid>
      <w:tr w:rsidR="00476240" w:rsidRPr="008403E1" w:rsidTr="00476240">
        <w:trPr>
          <w:trHeight w:val="150"/>
        </w:trPr>
        <w:tc>
          <w:tcPr>
            <w:tcW w:w="10260" w:type="dxa"/>
            <w:gridSpan w:val="3"/>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Таблица 9</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О - основные виды использования, не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С – условно разрешенные виды использования,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bCs/>
                <w:sz w:val="24"/>
                <w:szCs w:val="24"/>
              </w:rPr>
            </w:pPr>
            <w:r w:rsidRPr="008403E1">
              <w:rPr>
                <w:rFonts w:ascii="Times New Roman" w:hAnsi="Times New Roman" w:cs="Times New Roman"/>
                <w:bCs/>
                <w:sz w:val="24"/>
                <w:szCs w:val="24"/>
              </w:rPr>
              <w:t>-  - виды использования, на которые не может быть получено зональное разрешение.</w:t>
            </w:r>
            <w:r w:rsidR="00142487">
              <w:rPr>
                <w:rFonts w:ascii="Times New Roman" w:hAnsi="Times New Roman" w:cs="Times New Roman"/>
                <w:sz w:val="24"/>
                <w:szCs w:val="24"/>
              </w:rPr>
            </w:r>
            <w:r w:rsidR="00142487">
              <w:rPr>
                <w:rFonts w:ascii="Times New Roman" w:hAnsi="Times New Roman" w:cs="Times New Roman"/>
                <w:sz w:val="24"/>
                <w:szCs w:val="24"/>
              </w:rPr>
              <w:pict>
                <v:rect id="_x0000_s1028" style="width:.6pt;height:7.55pt;mso-wrap-style:none;mso-left-percent:-10001;mso-top-percent:-10001;mso-position-horizontal:absolute;mso-position-horizontal-relative:char;mso-position-vertical:absolute;mso-position-vertical-relative:line;mso-left-percent:-10001;mso-top-percent:-10001;v-text-anchor:middle" filled="f" stroked="f" strokecolor="#3465a4">
                  <v:stroke color2="#cb9a5b" joinstyle="round"/>
                  <w10:wrap type="none"/>
                  <w10:anchorlock/>
                </v:rect>
              </w:pict>
            </w:r>
          </w:p>
        </w:tc>
      </w:tr>
      <w:tr w:rsidR="00476240" w:rsidRPr="008403E1" w:rsidTr="00476240">
        <w:trPr>
          <w:trHeight w:val="285"/>
        </w:trPr>
        <w:tc>
          <w:tcPr>
            <w:tcW w:w="10260" w:type="dxa"/>
            <w:gridSpan w:val="3"/>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Виды разрешенного использования </w:t>
            </w:r>
          </w:p>
        </w:tc>
      </w:tr>
      <w:tr w:rsidR="00476240" w:rsidRPr="008403E1" w:rsidTr="00476240">
        <w:trPr>
          <w:trHeight w:val="1262"/>
        </w:trPr>
        <w:tc>
          <w:tcPr>
            <w:tcW w:w="278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Природно-познавательный туризм, Туристическое обслуживание (5.2, 5.2.1)</w:t>
            </w:r>
          </w:p>
        </w:tc>
        <w:tc>
          <w:tcPr>
            <w:tcW w:w="589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 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w:t>
            </w:r>
            <w:r w:rsidRPr="008403E1">
              <w:rPr>
                <w:rFonts w:ascii="Times New Roman" w:hAnsi="Times New Roman" w:cs="Times New Roman"/>
                <w:bCs/>
                <w:sz w:val="24"/>
                <w:szCs w:val="24"/>
              </w:rPr>
              <w:lastRenderedPageBreak/>
              <w:t>предпринимательской выгоды из предоставления жилого помещения для временного проживания в них; размещение детских лагерей</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О</w:t>
            </w:r>
          </w:p>
        </w:tc>
      </w:tr>
      <w:tr w:rsidR="00476240" w:rsidRPr="008403E1" w:rsidTr="00476240">
        <w:trPr>
          <w:trHeight w:val="1262"/>
        </w:trPr>
        <w:tc>
          <w:tcPr>
            <w:tcW w:w="278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 xml:space="preserve">Прочие виды разрешенного использования </w:t>
            </w:r>
          </w:p>
        </w:tc>
        <w:tc>
          <w:tcPr>
            <w:tcW w:w="589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Описание вида разрешенного использования согласно Классификатору</w:t>
            </w:r>
          </w:p>
        </w:tc>
        <w:tc>
          <w:tcPr>
            <w:tcW w:w="1587"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bl>
    <w:p w:rsidR="00476240" w:rsidRPr="00476240" w:rsidRDefault="003C7688" w:rsidP="00E07752">
      <w:pPr>
        <w:spacing w:after="0" w:line="240" w:lineRule="auto"/>
        <w:ind w:firstLine="708"/>
        <w:rPr>
          <w:rFonts w:ascii="Times New Roman" w:hAnsi="Times New Roman" w:cs="Times New Roman"/>
          <w:sz w:val="28"/>
          <w:szCs w:val="28"/>
        </w:rPr>
      </w:pPr>
      <w:r>
        <w:rPr>
          <w:rFonts w:ascii="Times New Roman" w:hAnsi="Times New Roman" w:cs="Times New Roman"/>
          <w:bCs/>
          <w:sz w:val="28"/>
          <w:szCs w:val="28"/>
        </w:rPr>
        <w:t>3</w:t>
      </w:r>
      <w:r w:rsidR="00476240" w:rsidRPr="00476240">
        <w:rPr>
          <w:rFonts w:ascii="Times New Roman" w:hAnsi="Times New Roman" w:cs="Times New Roman"/>
          <w:bCs/>
          <w:sz w:val="28"/>
          <w:szCs w:val="28"/>
        </w:rPr>
        <w:t>.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для данного вида территориальных зон не подлежат установлению.</w:t>
      </w:r>
    </w:p>
    <w:p w:rsidR="00476240" w:rsidRPr="00476240" w:rsidRDefault="003C7688" w:rsidP="00E07752">
      <w:pPr>
        <w:spacing w:after="0" w:line="240" w:lineRule="auto"/>
        <w:ind w:firstLine="708"/>
        <w:jc w:val="both"/>
        <w:rPr>
          <w:rFonts w:ascii="Times New Roman" w:hAnsi="Times New Roman" w:cs="Times New Roman"/>
          <w:sz w:val="28"/>
          <w:szCs w:val="28"/>
        </w:rPr>
      </w:pPr>
      <w:r>
        <w:rPr>
          <w:rFonts w:ascii="Times New Roman" w:hAnsi="Times New Roman" w:cs="Times New Roman"/>
          <w:bCs/>
          <w:sz w:val="28"/>
          <w:szCs w:val="28"/>
        </w:rPr>
        <w:t>4</w:t>
      </w:r>
      <w:r w:rsidR="00476240" w:rsidRPr="00476240">
        <w:rPr>
          <w:rFonts w:ascii="Times New Roman" w:hAnsi="Times New Roman" w:cs="Times New Roman"/>
          <w:bCs/>
          <w:sz w:val="28"/>
          <w:szCs w:val="28"/>
        </w:rPr>
        <w:t>. Действующими законодательными актами Российской</w:t>
      </w:r>
      <w:r w:rsidR="002A1DEC">
        <w:rPr>
          <w:rFonts w:ascii="Times New Roman" w:hAnsi="Times New Roman" w:cs="Times New Roman"/>
          <w:bCs/>
          <w:sz w:val="28"/>
          <w:szCs w:val="28"/>
        </w:rPr>
        <w:t xml:space="preserve"> Федерации или Забайкальского</w:t>
      </w:r>
      <w:r w:rsidR="00476240" w:rsidRPr="00476240">
        <w:rPr>
          <w:rFonts w:ascii="Times New Roman" w:hAnsi="Times New Roman" w:cs="Times New Roman"/>
          <w:bCs/>
          <w:sz w:val="28"/>
          <w:szCs w:val="28"/>
        </w:rPr>
        <w:t xml:space="preserve"> края не предусмотрены ограничения использования земельных участков и объектов капитального строительства, расположенных в пределах данных территориальных зон (Р1-Р3). Данные ограничения установлены исключительно настоящими Правилами в соответствии со статьей 35 Градостроительного кодекса Российской Федерации. В случае установления таких ограничений законодательными актами Российской Федерации или Забайкальского края в градостроительные регламенты вносятся сведения, отсылающие к соответствующим статьям данных законодательных актов.</w:t>
      </w:r>
    </w:p>
    <w:p w:rsidR="00476240" w:rsidRPr="00476240" w:rsidRDefault="00476240" w:rsidP="00E07752">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bCs/>
          <w:sz w:val="28"/>
          <w:szCs w:val="28"/>
        </w:rPr>
        <w:t>При расположении земельных участков и (или) объектов капитального строительства в пределах данных территориальных зон (Р1-Р3) полностью или частично в границах установленных зон с особыми условиями использования территорий (сведения о которых внесены в Единый государственный реестр недвижимости) на указанные участки и объекты распространяются ограничения использования территорий, установленные для указанных зон с особыми условиями использования территорий постановлениями Правительства Российской Федерации, принятыми в соответствии с главой 19 Земельного кодекса Российской Федерации.</w:t>
      </w:r>
    </w:p>
    <w:p w:rsidR="00476240" w:rsidRPr="00476240" w:rsidRDefault="00476240" w:rsidP="00476240">
      <w:pPr>
        <w:spacing w:after="0"/>
        <w:rPr>
          <w:rFonts w:ascii="Times New Roman" w:hAnsi="Times New Roman" w:cs="Times New Roman"/>
          <w:bCs/>
          <w:sz w:val="28"/>
          <w:szCs w:val="28"/>
        </w:rPr>
      </w:pPr>
    </w:p>
    <w:p w:rsidR="00476240" w:rsidRPr="008403E1" w:rsidRDefault="00476240" w:rsidP="003C7688">
      <w:pPr>
        <w:spacing w:after="0" w:line="240" w:lineRule="auto"/>
        <w:jc w:val="center"/>
        <w:rPr>
          <w:rFonts w:ascii="Times New Roman" w:hAnsi="Times New Roman" w:cs="Times New Roman"/>
          <w:b/>
          <w:sz w:val="28"/>
          <w:szCs w:val="28"/>
        </w:rPr>
      </w:pPr>
      <w:r w:rsidRPr="008403E1">
        <w:rPr>
          <w:rFonts w:ascii="Times New Roman" w:hAnsi="Times New Roman" w:cs="Times New Roman"/>
          <w:b/>
          <w:bCs/>
          <w:sz w:val="28"/>
          <w:szCs w:val="28"/>
        </w:rPr>
        <w:t>Статья 49. Зоны сельскохозяйственного использования, виды разрешенного использования земельных участков и разрешенные параметры земельных участков и их застройки</w:t>
      </w:r>
    </w:p>
    <w:p w:rsidR="00476240" w:rsidRPr="003C7688" w:rsidRDefault="00476240" w:rsidP="00E07752">
      <w:pPr>
        <w:pStyle w:val="aa"/>
        <w:numPr>
          <w:ilvl w:val="0"/>
          <w:numId w:val="29"/>
        </w:numPr>
        <w:spacing w:after="0" w:line="240" w:lineRule="auto"/>
        <w:rPr>
          <w:rFonts w:ascii="Times New Roman" w:hAnsi="Times New Roman" w:cs="Times New Roman"/>
          <w:sz w:val="28"/>
          <w:szCs w:val="28"/>
        </w:rPr>
      </w:pPr>
      <w:r w:rsidRPr="003C7688">
        <w:rPr>
          <w:rFonts w:ascii="Times New Roman" w:hAnsi="Times New Roman" w:cs="Times New Roman"/>
          <w:bCs/>
          <w:sz w:val="28"/>
          <w:szCs w:val="28"/>
        </w:rPr>
        <w:t xml:space="preserve">К зонам сельскохозяйственного использования относятся: </w:t>
      </w:r>
    </w:p>
    <w:p w:rsidR="00476240" w:rsidRPr="00476240" w:rsidRDefault="008403E1" w:rsidP="00E07752">
      <w:pPr>
        <w:spacing w:after="0" w:line="240" w:lineRule="auto"/>
        <w:jc w:val="both"/>
        <w:rPr>
          <w:rFonts w:ascii="Times New Roman" w:hAnsi="Times New Roman" w:cs="Times New Roman"/>
          <w:sz w:val="28"/>
          <w:szCs w:val="28"/>
        </w:rPr>
      </w:pPr>
      <w:r>
        <w:rPr>
          <w:rFonts w:ascii="Times New Roman" w:hAnsi="Times New Roman" w:cs="Times New Roman"/>
          <w:b/>
          <w:bCs/>
          <w:sz w:val="28"/>
          <w:szCs w:val="28"/>
        </w:rPr>
        <w:tab/>
      </w:r>
      <w:r w:rsidR="00476240" w:rsidRPr="00476240">
        <w:rPr>
          <w:rFonts w:ascii="Times New Roman" w:hAnsi="Times New Roman" w:cs="Times New Roman"/>
          <w:b/>
          <w:bCs/>
          <w:sz w:val="28"/>
          <w:szCs w:val="28"/>
        </w:rPr>
        <w:t>Зона сельскохозяйственных объектов (СХ1)</w:t>
      </w:r>
      <w:r w:rsidR="00476240" w:rsidRPr="00476240">
        <w:rPr>
          <w:rFonts w:ascii="Times New Roman" w:hAnsi="Times New Roman" w:cs="Times New Roman"/>
          <w:bCs/>
          <w:sz w:val="28"/>
          <w:szCs w:val="28"/>
        </w:rPr>
        <w:t xml:space="preserve"> - используется для ведения сельского хозяйства в границах населенного пункта: на объектах капитального строительства сельскохозяйственного назначения; производства продуктов питания для населения и фуража; для выпаса домашнего скота и других аналогичных целей. </w:t>
      </w:r>
    </w:p>
    <w:p w:rsidR="00476240" w:rsidRPr="00476240" w:rsidRDefault="008403E1" w:rsidP="00E07752">
      <w:pPr>
        <w:spacing w:after="0" w:line="240" w:lineRule="auto"/>
        <w:rPr>
          <w:rFonts w:ascii="Times New Roman" w:hAnsi="Times New Roman" w:cs="Times New Roman"/>
          <w:sz w:val="28"/>
          <w:szCs w:val="28"/>
        </w:rPr>
      </w:pPr>
      <w:r>
        <w:rPr>
          <w:rFonts w:ascii="Times New Roman" w:hAnsi="Times New Roman" w:cs="Times New Roman"/>
          <w:b/>
          <w:bCs/>
          <w:sz w:val="28"/>
          <w:szCs w:val="28"/>
        </w:rPr>
        <w:tab/>
      </w:r>
      <w:r w:rsidR="00476240" w:rsidRPr="00476240">
        <w:rPr>
          <w:rFonts w:ascii="Times New Roman" w:hAnsi="Times New Roman" w:cs="Times New Roman"/>
          <w:b/>
          <w:bCs/>
          <w:sz w:val="28"/>
          <w:szCs w:val="28"/>
        </w:rPr>
        <w:t>Зона личных подсобных хозяйств (СХ2)</w:t>
      </w:r>
      <w:r w:rsidR="00476240" w:rsidRPr="00476240">
        <w:rPr>
          <w:rFonts w:ascii="Times New Roman" w:hAnsi="Times New Roman" w:cs="Times New Roman"/>
          <w:bCs/>
          <w:sz w:val="28"/>
          <w:szCs w:val="28"/>
        </w:rPr>
        <w:t xml:space="preserve"> -  используется для организации личных под</w:t>
      </w:r>
      <w:r w:rsidR="00476240" w:rsidRPr="00476240">
        <w:rPr>
          <w:rFonts w:ascii="Times New Roman" w:hAnsi="Times New Roman" w:cs="Times New Roman"/>
          <w:bCs/>
          <w:sz w:val="28"/>
          <w:szCs w:val="28"/>
          <w:lang w:val="en-US"/>
        </w:rPr>
        <w:t>c</w:t>
      </w:r>
      <w:r w:rsidR="00476240" w:rsidRPr="00476240">
        <w:rPr>
          <w:rFonts w:ascii="Times New Roman" w:hAnsi="Times New Roman" w:cs="Times New Roman"/>
          <w:bCs/>
          <w:sz w:val="28"/>
          <w:szCs w:val="28"/>
        </w:rPr>
        <w:t xml:space="preserve">обных хозяйств в границах населенных пунктов. </w:t>
      </w:r>
    </w:p>
    <w:p w:rsidR="00476240" w:rsidRDefault="008403E1" w:rsidP="00E07752">
      <w:pPr>
        <w:spacing w:after="0" w:line="240" w:lineRule="auto"/>
        <w:jc w:val="both"/>
        <w:rPr>
          <w:rFonts w:ascii="Times New Roman" w:hAnsi="Times New Roman" w:cs="Times New Roman"/>
          <w:bCs/>
          <w:sz w:val="28"/>
          <w:szCs w:val="28"/>
        </w:rPr>
      </w:pPr>
      <w:r>
        <w:rPr>
          <w:rFonts w:ascii="Times New Roman" w:hAnsi="Times New Roman" w:cs="Times New Roman"/>
          <w:b/>
          <w:bCs/>
          <w:sz w:val="28"/>
          <w:szCs w:val="28"/>
        </w:rPr>
        <w:tab/>
      </w:r>
      <w:r w:rsidR="00476240" w:rsidRPr="00476240">
        <w:rPr>
          <w:rFonts w:ascii="Times New Roman" w:hAnsi="Times New Roman" w:cs="Times New Roman"/>
          <w:b/>
          <w:bCs/>
          <w:sz w:val="28"/>
          <w:szCs w:val="28"/>
        </w:rPr>
        <w:t>Зона садов и огородов (СХ3)</w:t>
      </w:r>
      <w:r w:rsidR="00476240" w:rsidRPr="00476240">
        <w:rPr>
          <w:rFonts w:ascii="Times New Roman" w:hAnsi="Times New Roman" w:cs="Times New Roman"/>
          <w:bCs/>
          <w:sz w:val="28"/>
          <w:szCs w:val="28"/>
        </w:rPr>
        <w:t xml:space="preserve"> -  используется для садоводства и огородничества в границах населенных пунктов. </w:t>
      </w:r>
    </w:p>
    <w:p w:rsidR="008403E1" w:rsidRPr="00476240" w:rsidRDefault="008403E1" w:rsidP="00E07752">
      <w:pPr>
        <w:spacing w:after="0" w:line="240" w:lineRule="auto"/>
        <w:jc w:val="both"/>
        <w:rPr>
          <w:rFonts w:ascii="Times New Roman" w:hAnsi="Times New Roman" w:cs="Times New Roman"/>
          <w:sz w:val="28"/>
          <w:szCs w:val="28"/>
        </w:rPr>
      </w:pPr>
    </w:p>
    <w:tbl>
      <w:tblPr>
        <w:tblW w:w="5000" w:type="pct"/>
        <w:tblInd w:w="-30" w:type="dxa"/>
        <w:tblLayout w:type="fixed"/>
        <w:tblLook w:val="0000" w:firstRow="0" w:lastRow="0" w:firstColumn="0" w:lastColumn="0" w:noHBand="0" w:noVBand="0"/>
      </w:tblPr>
      <w:tblGrid>
        <w:gridCol w:w="5388"/>
        <w:gridCol w:w="1305"/>
        <w:gridCol w:w="699"/>
        <w:gridCol w:w="684"/>
        <w:gridCol w:w="1437"/>
      </w:tblGrid>
      <w:tr w:rsidR="00476240" w:rsidRPr="008403E1" w:rsidTr="00476240">
        <w:trPr>
          <w:trHeight w:val="285"/>
        </w:trPr>
        <w:tc>
          <w:tcPr>
            <w:tcW w:w="10260" w:type="dxa"/>
            <w:gridSpan w:val="5"/>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Таблица 10</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 xml:space="preserve">О - основные виды использования, не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С – условно разрешенные виды использования,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bCs/>
                <w:sz w:val="24"/>
                <w:szCs w:val="24"/>
              </w:rPr>
            </w:pPr>
            <w:r w:rsidRPr="008403E1">
              <w:rPr>
                <w:rFonts w:ascii="Times New Roman" w:hAnsi="Times New Roman" w:cs="Times New Roman"/>
                <w:bCs/>
                <w:sz w:val="24"/>
                <w:szCs w:val="24"/>
              </w:rPr>
              <w:t>-  - виды использования, на которые не может быть получено зональное разрешение.</w:t>
            </w:r>
            <w:r w:rsidR="00142487">
              <w:rPr>
                <w:rFonts w:ascii="Times New Roman" w:hAnsi="Times New Roman" w:cs="Times New Roman"/>
                <w:sz w:val="24"/>
                <w:szCs w:val="24"/>
              </w:rPr>
            </w:r>
            <w:r w:rsidR="00142487">
              <w:rPr>
                <w:rFonts w:ascii="Times New Roman" w:hAnsi="Times New Roman" w:cs="Times New Roman"/>
                <w:sz w:val="24"/>
                <w:szCs w:val="24"/>
              </w:rPr>
              <w:pict>
                <v:rect id="_x0000_s1027" style="width:.6pt;height:7.75pt;mso-wrap-style:none;mso-left-percent:-10001;mso-top-percent:-10001;mso-position-horizontal:absolute;mso-position-horizontal-relative:char;mso-position-vertical:absolute;mso-position-vertical-relative:line;mso-left-percent:-10001;mso-top-percent:-10001;v-text-anchor:middle" filled="f" stroked="f" strokecolor="#3465a4">
                  <v:stroke color2="#cb9a5b" joinstyle="round"/>
                  <w10:wrap type="none"/>
                  <w10:anchorlock/>
                </v:rect>
              </w:pict>
            </w:r>
          </w:p>
        </w:tc>
      </w:tr>
      <w:tr w:rsidR="00476240" w:rsidRPr="008403E1" w:rsidTr="00476240">
        <w:trPr>
          <w:trHeight w:val="285"/>
        </w:trPr>
        <w:tc>
          <w:tcPr>
            <w:tcW w:w="10260" w:type="dxa"/>
            <w:gridSpan w:val="5"/>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Виды разрешенного использования </w:t>
            </w:r>
          </w:p>
        </w:tc>
      </w:tr>
      <w:tr w:rsidR="00476240" w:rsidRPr="008403E1" w:rsidTr="00476240">
        <w:trPr>
          <w:trHeight w:val="28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napToGrid w:val="0"/>
              <w:spacing w:after="0" w:line="240" w:lineRule="auto"/>
              <w:rPr>
                <w:rFonts w:ascii="Times New Roman" w:hAnsi="Times New Roman" w:cs="Times New Roman"/>
                <w:bCs/>
                <w:sz w:val="24"/>
                <w:szCs w:val="24"/>
              </w:rPr>
            </w:pP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СХ1</w:t>
            </w: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СХ2</w:t>
            </w: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СХ</w:t>
            </w:r>
            <w:r w:rsidRPr="008403E1">
              <w:rPr>
                <w:rFonts w:ascii="Times New Roman" w:hAnsi="Times New Roman" w:cs="Times New Roman"/>
                <w:bCs/>
                <w:sz w:val="24"/>
                <w:szCs w:val="24"/>
                <w:lang w:val="en-US"/>
              </w:rPr>
              <w:t>3</w:t>
            </w:r>
          </w:p>
        </w:tc>
      </w:tr>
      <w:tr w:rsidR="00476240" w:rsidRPr="008403E1" w:rsidTr="00476240">
        <w:trPr>
          <w:trHeight w:val="28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Выращивание зерновых и иных сельскохозяйственных культур (1.2)</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p w:rsidR="00476240" w:rsidRPr="008403E1" w:rsidRDefault="00476240" w:rsidP="00E07752">
            <w:pPr>
              <w:spacing w:after="0" w:line="240" w:lineRule="auto"/>
              <w:rPr>
                <w:rFonts w:ascii="Times New Roman" w:hAnsi="Times New Roman" w:cs="Times New Roman"/>
                <w:bCs/>
                <w:sz w:val="24"/>
                <w:szCs w:val="24"/>
              </w:rPr>
            </w:pP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p w:rsidR="00476240" w:rsidRPr="008403E1" w:rsidRDefault="00476240" w:rsidP="00E07752">
            <w:pPr>
              <w:spacing w:after="0" w:line="240" w:lineRule="auto"/>
              <w:rPr>
                <w:rFonts w:ascii="Times New Roman" w:hAnsi="Times New Roman" w:cs="Times New Roman"/>
                <w:bCs/>
                <w:sz w:val="24"/>
                <w:szCs w:val="24"/>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476240">
        <w:trPr>
          <w:trHeight w:val="28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Овощеводство (1.3)</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476240">
        <w:trPr>
          <w:trHeight w:val="28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Выращивание тонизирующих, лекарственных, цветочных культур (1.4)</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p w:rsidR="00476240" w:rsidRPr="008403E1" w:rsidRDefault="00476240" w:rsidP="00E07752">
            <w:pPr>
              <w:spacing w:after="0" w:line="240" w:lineRule="auto"/>
              <w:rPr>
                <w:rFonts w:ascii="Times New Roman" w:hAnsi="Times New Roman" w:cs="Times New Roman"/>
                <w:bCs/>
                <w:sz w:val="24"/>
                <w:szCs w:val="24"/>
              </w:rPr>
            </w:pP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p w:rsidR="00476240" w:rsidRPr="008403E1" w:rsidRDefault="00476240" w:rsidP="00E07752">
            <w:pPr>
              <w:spacing w:after="0" w:line="240" w:lineRule="auto"/>
              <w:rPr>
                <w:rFonts w:ascii="Times New Roman" w:hAnsi="Times New Roman" w:cs="Times New Roman"/>
                <w:bCs/>
                <w:sz w:val="24"/>
                <w:szCs w:val="24"/>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476240">
        <w:trPr>
          <w:trHeight w:val="28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Садоводство (1.5)</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476240">
        <w:trPr>
          <w:trHeight w:val="28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Скотоводство (1.8)</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p w:rsidR="00476240" w:rsidRPr="008403E1" w:rsidRDefault="00476240" w:rsidP="00E07752">
            <w:pPr>
              <w:spacing w:after="0" w:line="240" w:lineRule="auto"/>
              <w:jc w:val="both"/>
              <w:rPr>
                <w:rFonts w:ascii="Times New Roman" w:hAnsi="Times New Roman" w:cs="Times New Roman"/>
                <w:bCs/>
                <w:sz w:val="24"/>
                <w:szCs w:val="24"/>
              </w:rPr>
            </w:pP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476240">
        <w:trPr>
          <w:trHeight w:val="28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Птицеводство (1.10)</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Осуществление хозяйственной деятельности, связанной с разведением домашних пород птиц, в том числе водоплавающих;</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разведение племенных животных, производство и использование племенной продукции (материала) </w:t>
            </w:r>
            <w:r w:rsidRPr="008403E1">
              <w:rPr>
                <w:rFonts w:ascii="Times New Roman" w:hAnsi="Times New Roman" w:cs="Times New Roman"/>
                <w:bCs/>
                <w:sz w:val="24"/>
                <w:szCs w:val="24"/>
              </w:rPr>
              <w:lastRenderedPageBreak/>
              <w:t>Осуществление хозяйственной деятельности, связанной с разведением свиней;</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разведение племенных животных, производство и использование племенной продукции (материала).</w:t>
            </w:r>
          </w:p>
          <w:p w:rsidR="00476240" w:rsidRPr="008403E1" w:rsidRDefault="00476240" w:rsidP="00E07752">
            <w:pPr>
              <w:spacing w:after="0" w:line="240" w:lineRule="auto"/>
              <w:jc w:val="both"/>
              <w:rPr>
                <w:rFonts w:ascii="Times New Roman" w:hAnsi="Times New Roman" w:cs="Times New Roman"/>
                <w:bCs/>
                <w:sz w:val="24"/>
                <w:szCs w:val="24"/>
              </w:rPr>
            </w:pP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lastRenderedPageBreak/>
              <w:t>О</w:t>
            </w: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476240">
        <w:trPr>
          <w:trHeight w:val="28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lastRenderedPageBreak/>
              <w:t>Пчеловодство (1.12)</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476240">
        <w:trPr>
          <w:trHeight w:val="28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Рыбоводство (1.13)</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p w:rsidR="00476240" w:rsidRPr="008403E1" w:rsidRDefault="00476240" w:rsidP="00E07752">
            <w:pPr>
              <w:spacing w:after="0" w:line="240" w:lineRule="auto"/>
              <w:rPr>
                <w:rFonts w:ascii="Times New Roman" w:hAnsi="Times New Roman" w:cs="Times New Roman"/>
                <w:bCs/>
                <w:sz w:val="24"/>
                <w:szCs w:val="24"/>
              </w:rPr>
            </w:pP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p w:rsidR="00476240" w:rsidRPr="008403E1" w:rsidRDefault="00476240" w:rsidP="00E07752">
            <w:pPr>
              <w:spacing w:after="0" w:line="240" w:lineRule="auto"/>
              <w:rPr>
                <w:rFonts w:ascii="Times New Roman" w:hAnsi="Times New Roman" w:cs="Times New Roman"/>
                <w:bCs/>
                <w:sz w:val="24"/>
                <w:szCs w:val="24"/>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476240">
        <w:trPr>
          <w:trHeight w:val="540"/>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Научное обеспечение сельского хозяйства (1.14)</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p w:rsidR="00476240" w:rsidRPr="008403E1" w:rsidRDefault="00476240" w:rsidP="00E07752">
            <w:pPr>
              <w:spacing w:after="0" w:line="240" w:lineRule="auto"/>
              <w:rPr>
                <w:rFonts w:ascii="Times New Roman" w:hAnsi="Times New Roman" w:cs="Times New Roman"/>
                <w:bCs/>
                <w:sz w:val="24"/>
                <w:szCs w:val="24"/>
              </w:rPr>
            </w:pP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p w:rsidR="00476240" w:rsidRPr="008403E1" w:rsidRDefault="00476240" w:rsidP="00E07752">
            <w:pPr>
              <w:spacing w:after="0" w:line="240" w:lineRule="auto"/>
              <w:rPr>
                <w:rFonts w:ascii="Times New Roman" w:hAnsi="Times New Roman" w:cs="Times New Roman"/>
                <w:bCs/>
                <w:sz w:val="24"/>
                <w:szCs w:val="24"/>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476240">
        <w:trPr>
          <w:trHeight w:val="82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Хранение и переработка сельскохозяйственной продукции (1.15)</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p w:rsidR="00476240" w:rsidRPr="008403E1" w:rsidRDefault="00476240" w:rsidP="00E07752">
            <w:pPr>
              <w:spacing w:after="0" w:line="240" w:lineRule="auto"/>
              <w:rPr>
                <w:rFonts w:ascii="Times New Roman" w:hAnsi="Times New Roman" w:cs="Times New Roman"/>
                <w:bCs/>
                <w:sz w:val="24"/>
                <w:szCs w:val="24"/>
              </w:rPr>
            </w:pP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p w:rsidR="00476240" w:rsidRPr="008403E1" w:rsidRDefault="00476240" w:rsidP="00E07752">
            <w:pPr>
              <w:spacing w:after="0" w:line="240" w:lineRule="auto"/>
              <w:rPr>
                <w:rFonts w:ascii="Times New Roman" w:hAnsi="Times New Roman" w:cs="Times New Roman"/>
                <w:bCs/>
                <w:sz w:val="24"/>
                <w:szCs w:val="24"/>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476240">
        <w:trPr>
          <w:trHeight w:val="270"/>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Питомники (1.17)</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сооружений, необходимых для указанных видов сельскохозяйственного производства</w:t>
            </w: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p w:rsidR="00476240" w:rsidRPr="008403E1" w:rsidRDefault="00476240" w:rsidP="00E07752">
            <w:pPr>
              <w:spacing w:after="0" w:line="240" w:lineRule="auto"/>
              <w:rPr>
                <w:rFonts w:ascii="Times New Roman" w:hAnsi="Times New Roman" w:cs="Times New Roman"/>
                <w:bCs/>
                <w:sz w:val="24"/>
                <w:szCs w:val="24"/>
              </w:rPr>
            </w:pP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p w:rsidR="00476240" w:rsidRPr="008403E1" w:rsidRDefault="00476240" w:rsidP="00E07752">
            <w:pPr>
              <w:spacing w:after="0" w:line="240" w:lineRule="auto"/>
              <w:rPr>
                <w:rFonts w:ascii="Times New Roman" w:hAnsi="Times New Roman" w:cs="Times New Roman"/>
                <w:bCs/>
                <w:sz w:val="24"/>
                <w:szCs w:val="24"/>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476240">
        <w:trPr>
          <w:trHeight w:val="43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Обеспечение сельскохозяйственного производства (1.18)</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p w:rsidR="00476240" w:rsidRPr="008403E1" w:rsidRDefault="00476240" w:rsidP="00E07752">
            <w:pPr>
              <w:spacing w:after="0" w:line="240" w:lineRule="auto"/>
              <w:rPr>
                <w:rFonts w:ascii="Times New Roman" w:hAnsi="Times New Roman" w:cs="Times New Roman"/>
                <w:bCs/>
                <w:sz w:val="24"/>
                <w:szCs w:val="24"/>
              </w:rPr>
            </w:pP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p w:rsidR="00476240" w:rsidRPr="008403E1" w:rsidRDefault="00476240" w:rsidP="00E07752">
            <w:pPr>
              <w:spacing w:after="0" w:line="240" w:lineRule="auto"/>
              <w:rPr>
                <w:rFonts w:ascii="Times New Roman" w:hAnsi="Times New Roman" w:cs="Times New Roman"/>
                <w:bCs/>
                <w:sz w:val="24"/>
                <w:szCs w:val="24"/>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476240">
        <w:trPr>
          <w:trHeight w:val="43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sz w:val="24"/>
                <w:szCs w:val="24"/>
              </w:rPr>
              <w:lastRenderedPageBreak/>
              <w:t>Для ведения личного подсобного хозяйства (приусадебный земельный участок)  (2.2) Размещение жилого дома, указанного в описании вида разрешенного использования с кодом 2.1;</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sz w:val="24"/>
                <w:szCs w:val="24"/>
              </w:rPr>
              <w:t>Производство сельскохозяйственной продукции;</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sz w:val="24"/>
                <w:szCs w:val="24"/>
              </w:rPr>
              <w:t>Размещение гаража и иных вспомогательных сооружений; Содержание сельскохозяйственных животных</w:t>
            </w: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sz w:val="24"/>
                <w:szCs w:val="24"/>
              </w:rPr>
              <w:t>.</w:t>
            </w: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w:t>
            </w:r>
          </w:p>
        </w:tc>
      </w:tr>
      <w:tr w:rsidR="00476240" w:rsidRPr="008403E1" w:rsidTr="00476240">
        <w:trPr>
          <w:trHeight w:val="43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bookmarkStart w:id="9" w:name="sub_103103"/>
            <w:r w:rsidRPr="008403E1">
              <w:rPr>
                <w:rFonts w:ascii="Times New Roman" w:hAnsi="Times New Roman" w:cs="Times New Roman"/>
                <w:bCs/>
                <w:sz w:val="24"/>
                <w:szCs w:val="24"/>
              </w:rPr>
              <w:t>Ведение огородничества</w:t>
            </w:r>
            <w:bookmarkEnd w:id="9"/>
            <w:r w:rsidRPr="008403E1">
              <w:rPr>
                <w:rFonts w:ascii="Times New Roman" w:hAnsi="Times New Roman" w:cs="Times New Roman"/>
                <w:bCs/>
                <w:sz w:val="24"/>
                <w:szCs w:val="24"/>
              </w:rPr>
              <w:t xml:space="preserve"> (13.1) 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sz w:val="24"/>
                <w:szCs w:val="24"/>
                <w:lang w:val="en-US"/>
              </w:rPr>
              <w:t>-</w:t>
            </w: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lang w:val="en-US"/>
              </w:rPr>
              <w:t>-</w:t>
            </w: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r>
      <w:tr w:rsidR="00476240" w:rsidRPr="008403E1" w:rsidTr="00476240">
        <w:trPr>
          <w:trHeight w:val="435"/>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bookmarkStart w:id="10" w:name="sub_10132"/>
            <w:r w:rsidRPr="008403E1">
              <w:rPr>
                <w:rFonts w:ascii="Times New Roman" w:hAnsi="Times New Roman" w:cs="Times New Roman"/>
                <w:bCs/>
                <w:sz w:val="24"/>
                <w:szCs w:val="24"/>
              </w:rPr>
              <w:t>Ведение садоводства</w:t>
            </w:r>
            <w:bookmarkEnd w:id="10"/>
            <w:r w:rsidRPr="008403E1">
              <w:rPr>
                <w:rFonts w:ascii="Times New Roman" w:hAnsi="Times New Roman" w:cs="Times New Roman"/>
                <w:bCs/>
                <w:sz w:val="24"/>
                <w:szCs w:val="24"/>
              </w:rPr>
              <w:t xml:space="preserve"> (13.2) 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w:t>
            </w:r>
          </w:p>
        </w:tc>
        <w:tc>
          <w:tcPr>
            <w:tcW w:w="1398"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sz w:val="24"/>
                <w:szCs w:val="24"/>
                <w:lang w:val="en-US"/>
              </w:rPr>
              <w:t>-</w:t>
            </w:r>
          </w:p>
        </w:tc>
        <w:tc>
          <w:tcPr>
            <w:tcW w:w="1483"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lang w:val="en-US"/>
              </w:rPr>
              <w:t>-</w:t>
            </w: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w:t>
            </w:r>
          </w:p>
        </w:tc>
      </w:tr>
      <w:tr w:rsidR="00476240" w:rsidRPr="008403E1" w:rsidTr="00476240">
        <w:trPr>
          <w:trHeight w:val="23"/>
        </w:trPr>
        <w:tc>
          <w:tcPr>
            <w:tcW w:w="5837"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Прочие виды разрешенного использования </w:t>
            </w:r>
          </w:p>
        </w:tc>
        <w:tc>
          <w:tcPr>
            <w:tcW w:w="2158" w:type="dxa"/>
            <w:gridSpan w:val="2"/>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Описание вида разрешенного использования согласно Классификатору</w:t>
            </w:r>
          </w:p>
        </w:tc>
        <w:tc>
          <w:tcPr>
            <w:tcW w:w="723"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napToGrid w:val="0"/>
              <w:spacing w:after="0" w:line="240" w:lineRule="auto"/>
              <w:rPr>
                <w:rFonts w:ascii="Times New Roman" w:hAnsi="Times New Roman" w:cs="Times New Roman"/>
                <w:bCs/>
                <w:sz w:val="24"/>
                <w:szCs w:val="24"/>
              </w:rPr>
            </w:pPr>
          </w:p>
        </w:tc>
        <w:tc>
          <w:tcPr>
            <w:tcW w:w="1542"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napToGrid w:val="0"/>
              <w:spacing w:after="0" w:line="240" w:lineRule="auto"/>
              <w:rPr>
                <w:rFonts w:ascii="Times New Roman" w:hAnsi="Times New Roman" w:cs="Times New Roman"/>
                <w:bCs/>
                <w:sz w:val="24"/>
                <w:szCs w:val="24"/>
              </w:rPr>
            </w:pPr>
          </w:p>
        </w:tc>
      </w:tr>
    </w:tbl>
    <w:p w:rsidR="00476240" w:rsidRPr="00476240" w:rsidRDefault="00476240" w:rsidP="00E07752">
      <w:pPr>
        <w:spacing w:after="0" w:line="240" w:lineRule="auto"/>
        <w:rPr>
          <w:rFonts w:ascii="Times New Roman" w:hAnsi="Times New Roman" w:cs="Times New Roman"/>
          <w:bCs/>
          <w:sz w:val="28"/>
          <w:szCs w:val="28"/>
        </w:rPr>
      </w:pPr>
    </w:p>
    <w:tbl>
      <w:tblPr>
        <w:tblW w:w="4750" w:type="pct"/>
        <w:tblInd w:w="-30" w:type="dxa"/>
        <w:tblLayout w:type="fixed"/>
        <w:tblLook w:val="0000" w:firstRow="0" w:lastRow="0" w:firstColumn="0" w:lastColumn="0" w:noHBand="0" w:noVBand="0"/>
      </w:tblPr>
      <w:tblGrid>
        <w:gridCol w:w="6178"/>
        <w:gridCol w:w="2859"/>
      </w:tblGrid>
      <w:tr w:rsidR="00476240" w:rsidRPr="008403E1" w:rsidTr="00476240">
        <w:tc>
          <w:tcPr>
            <w:tcW w:w="9747"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Предельные параметры земельных участков и разрешенного строительства (реконструкции) (СХ1) *</w:t>
            </w:r>
          </w:p>
        </w:tc>
      </w:tr>
      <w:tr w:rsidR="00476240" w:rsidRPr="008403E1" w:rsidTr="00476240">
        <w:tc>
          <w:tcPr>
            <w:tcW w:w="6671"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Минимальные отступы от границ земельных участков (м)</w:t>
            </w:r>
          </w:p>
        </w:tc>
        <w:tc>
          <w:tcPr>
            <w:tcW w:w="3076"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0</w:t>
            </w:r>
          </w:p>
        </w:tc>
      </w:tr>
      <w:tr w:rsidR="00476240" w:rsidRPr="008403E1" w:rsidTr="00476240">
        <w:tc>
          <w:tcPr>
            <w:tcW w:w="6671"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Минимальная площадь земельного участка (га) </w:t>
            </w:r>
          </w:p>
        </w:tc>
        <w:tc>
          <w:tcPr>
            <w:tcW w:w="3076"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1,2   </w:t>
            </w:r>
          </w:p>
        </w:tc>
      </w:tr>
      <w:tr w:rsidR="00476240" w:rsidRPr="008403E1" w:rsidTr="00476240">
        <w:tc>
          <w:tcPr>
            <w:tcW w:w="6671"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Максимальный процент застройки (%) </w:t>
            </w:r>
          </w:p>
        </w:tc>
        <w:tc>
          <w:tcPr>
            <w:tcW w:w="3076"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40</w:t>
            </w:r>
          </w:p>
        </w:tc>
      </w:tr>
      <w:tr w:rsidR="00476240" w:rsidRPr="008403E1" w:rsidTr="00476240">
        <w:tc>
          <w:tcPr>
            <w:tcW w:w="6671"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Минимальный процент озеленения (%) </w:t>
            </w:r>
          </w:p>
        </w:tc>
        <w:tc>
          <w:tcPr>
            <w:tcW w:w="3076"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60</w:t>
            </w:r>
          </w:p>
        </w:tc>
      </w:tr>
      <w:tr w:rsidR="00476240" w:rsidRPr="008403E1" w:rsidTr="00476240">
        <w:tc>
          <w:tcPr>
            <w:tcW w:w="6671"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Максимальная высота здания (м) </w:t>
            </w:r>
          </w:p>
        </w:tc>
        <w:tc>
          <w:tcPr>
            <w:tcW w:w="3076"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12</w:t>
            </w:r>
          </w:p>
        </w:tc>
      </w:tr>
      <w:tr w:rsidR="00476240" w:rsidRPr="008403E1" w:rsidTr="00476240">
        <w:tc>
          <w:tcPr>
            <w:tcW w:w="6671"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Максимальная высота оград (м) </w:t>
            </w:r>
          </w:p>
        </w:tc>
        <w:tc>
          <w:tcPr>
            <w:tcW w:w="3076"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2</w:t>
            </w:r>
          </w:p>
        </w:tc>
      </w:tr>
    </w:tbl>
    <w:p w:rsidR="00476240" w:rsidRPr="00476240" w:rsidRDefault="00476240" w:rsidP="00E07752">
      <w:pPr>
        <w:spacing w:after="0" w:line="240" w:lineRule="auto"/>
        <w:rPr>
          <w:rFonts w:ascii="Times New Roman" w:hAnsi="Times New Roman" w:cs="Times New Roman"/>
          <w:sz w:val="28"/>
          <w:szCs w:val="28"/>
        </w:rPr>
      </w:pPr>
      <w:r w:rsidRPr="00476240">
        <w:rPr>
          <w:rFonts w:ascii="Times New Roman" w:hAnsi="Times New Roman" w:cs="Times New Roman"/>
          <w:bCs/>
          <w:sz w:val="28"/>
          <w:szCs w:val="28"/>
        </w:rPr>
        <w:t>* прочие, кроме установленных в настоящей таблице предельные параметры земельных участков и параметры разрешенного строительства, реконструкции объектов капитального строительства не подлежат установлению.</w:t>
      </w:r>
    </w:p>
    <w:p w:rsidR="00476240" w:rsidRPr="00476240" w:rsidRDefault="00476240" w:rsidP="00E07752">
      <w:pPr>
        <w:spacing w:after="0" w:line="240" w:lineRule="auto"/>
        <w:rPr>
          <w:rFonts w:ascii="Times New Roman" w:hAnsi="Times New Roman" w:cs="Times New Roman"/>
          <w:bCs/>
          <w:sz w:val="28"/>
          <w:szCs w:val="28"/>
        </w:rPr>
      </w:pPr>
    </w:p>
    <w:tbl>
      <w:tblPr>
        <w:tblW w:w="4750" w:type="pct"/>
        <w:tblInd w:w="-30" w:type="dxa"/>
        <w:tblLayout w:type="fixed"/>
        <w:tblLook w:val="0000" w:firstRow="0" w:lastRow="0" w:firstColumn="0" w:lastColumn="0" w:noHBand="0" w:noVBand="0"/>
      </w:tblPr>
      <w:tblGrid>
        <w:gridCol w:w="6179"/>
        <w:gridCol w:w="2858"/>
      </w:tblGrid>
      <w:tr w:rsidR="00476240" w:rsidRPr="008403E1" w:rsidTr="00476240">
        <w:tc>
          <w:tcPr>
            <w:tcW w:w="9747"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Предельные параметры земельных участков и разрешенного строительства (реконструкции) (СХ2)*</w:t>
            </w:r>
          </w:p>
        </w:tc>
      </w:tr>
      <w:tr w:rsidR="00476240" w:rsidRPr="008403E1" w:rsidTr="00476240">
        <w:tc>
          <w:tcPr>
            <w:tcW w:w="6672"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Минимальные отступы от границ земельных участков (м)</w:t>
            </w:r>
          </w:p>
        </w:tc>
        <w:tc>
          <w:tcPr>
            <w:tcW w:w="3075"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sz w:val="24"/>
                <w:szCs w:val="24"/>
              </w:rPr>
              <w:t>1</w:t>
            </w:r>
          </w:p>
        </w:tc>
      </w:tr>
      <w:tr w:rsidR="00476240" w:rsidRPr="008403E1" w:rsidTr="00476240">
        <w:tc>
          <w:tcPr>
            <w:tcW w:w="6672"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Минимальная площадь земельного участка (га) </w:t>
            </w:r>
          </w:p>
        </w:tc>
        <w:tc>
          <w:tcPr>
            <w:tcW w:w="3075"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0,02</w:t>
            </w:r>
          </w:p>
        </w:tc>
      </w:tr>
      <w:tr w:rsidR="00476240" w:rsidRPr="008403E1" w:rsidTr="00476240">
        <w:tc>
          <w:tcPr>
            <w:tcW w:w="6672"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Максимальный процент застройки (%) </w:t>
            </w:r>
          </w:p>
        </w:tc>
        <w:tc>
          <w:tcPr>
            <w:tcW w:w="3075"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25</w:t>
            </w:r>
          </w:p>
        </w:tc>
      </w:tr>
      <w:tr w:rsidR="00476240" w:rsidRPr="008403E1" w:rsidTr="00476240">
        <w:tc>
          <w:tcPr>
            <w:tcW w:w="6672"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Минимальный процент озеленения (%) </w:t>
            </w:r>
          </w:p>
        </w:tc>
        <w:tc>
          <w:tcPr>
            <w:tcW w:w="3075"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50</w:t>
            </w:r>
          </w:p>
        </w:tc>
      </w:tr>
      <w:tr w:rsidR="00476240" w:rsidRPr="008403E1" w:rsidTr="00476240">
        <w:tc>
          <w:tcPr>
            <w:tcW w:w="6672"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Максимальная высота здания (м) </w:t>
            </w:r>
          </w:p>
        </w:tc>
        <w:tc>
          <w:tcPr>
            <w:tcW w:w="3075"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20</w:t>
            </w:r>
          </w:p>
        </w:tc>
      </w:tr>
      <w:tr w:rsidR="00476240" w:rsidRPr="008403E1" w:rsidTr="00476240">
        <w:tc>
          <w:tcPr>
            <w:tcW w:w="6672"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Максимальная высота оград (м) </w:t>
            </w:r>
          </w:p>
        </w:tc>
        <w:tc>
          <w:tcPr>
            <w:tcW w:w="3075"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2</w:t>
            </w:r>
          </w:p>
        </w:tc>
      </w:tr>
    </w:tbl>
    <w:p w:rsidR="00476240" w:rsidRPr="00476240" w:rsidRDefault="00476240" w:rsidP="00E07752">
      <w:pPr>
        <w:spacing w:after="0" w:line="240" w:lineRule="auto"/>
        <w:rPr>
          <w:rFonts w:ascii="Times New Roman" w:hAnsi="Times New Roman" w:cs="Times New Roman"/>
          <w:bCs/>
          <w:sz w:val="28"/>
          <w:szCs w:val="28"/>
        </w:rPr>
      </w:pPr>
    </w:p>
    <w:p w:rsidR="00476240" w:rsidRPr="00476240" w:rsidRDefault="00476240" w:rsidP="00E07752">
      <w:pPr>
        <w:spacing w:after="0" w:line="240" w:lineRule="auto"/>
        <w:rPr>
          <w:rFonts w:ascii="Times New Roman" w:hAnsi="Times New Roman" w:cs="Times New Roman"/>
          <w:sz w:val="28"/>
          <w:szCs w:val="28"/>
        </w:rPr>
      </w:pPr>
      <w:r w:rsidRPr="00476240">
        <w:rPr>
          <w:rFonts w:ascii="Times New Roman" w:hAnsi="Times New Roman" w:cs="Times New Roman"/>
          <w:bCs/>
          <w:sz w:val="28"/>
          <w:szCs w:val="28"/>
        </w:rPr>
        <w:t xml:space="preserve">* прочие, кроме установленных в настоящей таблице предельные параметры земельных участков и параметры разрешенного строительства, </w:t>
      </w:r>
      <w:r w:rsidRPr="00476240">
        <w:rPr>
          <w:rFonts w:ascii="Times New Roman" w:hAnsi="Times New Roman" w:cs="Times New Roman"/>
          <w:bCs/>
          <w:sz w:val="28"/>
          <w:szCs w:val="28"/>
        </w:rPr>
        <w:lastRenderedPageBreak/>
        <w:t>реконструкции объектов капитального строительства не подлежат установлению.</w:t>
      </w:r>
    </w:p>
    <w:p w:rsidR="00476240" w:rsidRPr="00476240" w:rsidRDefault="00476240" w:rsidP="00E07752">
      <w:pPr>
        <w:spacing w:after="0" w:line="240" w:lineRule="auto"/>
        <w:rPr>
          <w:rFonts w:ascii="Times New Roman" w:hAnsi="Times New Roman" w:cs="Times New Roman"/>
          <w:bCs/>
          <w:sz w:val="28"/>
          <w:szCs w:val="28"/>
        </w:rPr>
      </w:pPr>
    </w:p>
    <w:tbl>
      <w:tblPr>
        <w:tblW w:w="4750" w:type="pct"/>
        <w:tblInd w:w="-30" w:type="dxa"/>
        <w:tblLayout w:type="fixed"/>
        <w:tblLook w:val="0000" w:firstRow="0" w:lastRow="0" w:firstColumn="0" w:lastColumn="0" w:noHBand="0" w:noVBand="0"/>
      </w:tblPr>
      <w:tblGrid>
        <w:gridCol w:w="6179"/>
        <w:gridCol w:w="2858"/>
      </w:tblGrid>
      <w:tr w:rsidR="00476240" w:rsidRPr="008403E1" w:rsidTr="00476240">
        <w:tc>
          <w:tcPr>
            <w:tcW w:w="9747" w:type="dxa"/>
            <w:gridSpan w:val="2"/>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Предельные параметры земельных участков и разрешенного строительства (реконструкции) (СХ3)*</w:t>
            </w:r>
          </w:p>
        </w:tc>
      </w:tr>
      <w:tr w:rsidR="00476240" w:rsidRPr="008403E1" w:rsidTr="00476240">
        <w:tc>
          <w:tcPr>
            <w:tcW w:w="6672"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Минимальные отступы от границ земельных участков (м)</w:t>
            </w:r>
          </w:p>
        </w:tc>
        <w:tc>
          <w:tcPr>
            <w:tcW w:w="3075"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sz w:val="24"/>
                <w:szCs w:val="24"/>
              </w:rPr>
              <w:t>1</w:t>
            </w:r>
          </w:p>
        </w:tc>
      </w:tr>
      <w:tr w:rsidR="00476240" w:rsidRPr="008403E1" w:rsidTr="00476240">
        <w:tc>
          <w:tcPr>
            <w:tcW w:w="6672"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Минимальная площадь земельного участка (га) </w:t>
            </w:r>
          </w:p>
        </w:tc>
        <w:tc>
          <w:tcPr>
            <w:tcW w:w="3075"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0,02</w:t>
            </w:r>
          </w:p>
        </w:tc>
      </w:tr>
      <w:tr w:rsidR="00476240" w:rsidRPr="008403E1" w:rsidTr="00476240">
        <w:tc>
          <w:tcPr>
            <w:tcW w:w="6672"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Максимальный процент застройки (%) </w:t>
            </w:r>
          </w:p>
        </w:tc>
        <w:tc>
          <w:tcPr>
            <w:tcW w:w="3075"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25</w:t>
            </w:r>
          </w:p>
        </w:tc>
      </w:tr>
      <w:tr w:rsidR="00476240" w:rsidRPr="008403E1" w:rsidTr="00476240">
        <w:tc>
          <w:tcPr>
            <w:tcW w:w="6672"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Минимальный процент озеленения (%) </w:t>
            </w:r>
          </w:p>
        </w:tc>
        <w:tc>
          <w:tcPr>
            <w:tcW w:w="3075"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50</w:t>
            </w:r>
          </w:p>
        </w:tc>
      </w:tr>
      <w:tr w:rsidR="00476240" w:rsidRPr="008403E1" w:rsidTr="00476240">
        <w:tc>
          <w:tcPr>
            <w:tcW w:w="6672"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Максимальная высота здания (м) </w:t>
            </w:r>
          </w:p>
        </w:tc>
        <w:tc>
          <w:tcPr>
            <w:tcW w:w="3075"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20</w:t>
            </w:r>
          </w:p>
        </w:tc>
      </w:tr>
      <w:tr w:rsidR="00476240" w:rsidRPr="008403E1" w:rsidTr="00476240">
        <w:tc>
          <w:tcPr>
            <w:tcW w:w="6672"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Максимальная высота оград (м) </w:t>
            </w:r>
          </w:p>
        </w:tc>
        <w:tc>
          <w:tcPr>
            <w:tcW w:w="3075"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2</w:t>
            </w:r>
          </w:p>
        </w:tc>
      </w:tr>
    </w:tbl>
    <w:p w:rsidR="00476240" w:rsidRPr="00476240" w:rsidRDefault="00476240" w:rsidP="00E07752">
      <w:pPr>
        <w:spacing w:after="0" w:line="240" w:lineRule="auto"/>
        <w:rPr>
          <w:rFonts w:ascii="Times New Roman" w:hAnsi="Times New Roman" w:cs="Times New Roman"/>
          <w:bCs/>
          <w:sz w:val="28"/>
          <w:szCs w:val="28"/>
        </w:rPr>
      </w:pPr>
    </w:p>
    <w:p w:rsidR="00476240" w:rsidRPr="00476240" w:rsidRDefault="00476240" w:rsidP="00E07752">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bCs/>
          <w:sz w:val="28"/>
          <w:szCs w:val="28"/>
        </w:rPr>
        <w:t>2. Действующими законодательными актами Российской Фед</w:t>
      </w:r>
      <w:r w:rsidR="002A1DEC">
        <w:rPr>
          <w:rFonts w:ascii="Times New Roman" w:hAnsi="Times New Roman" w:cs="Times New Roman"/>
          <w:bCs/>
          <w:sz w:val="28"/>
          <w:szCs w:val="28"/>
        </w:rPr>
        <w:t>ерации или Забайкальского</w:t>
      </w:r>
      <w:r w:rsidRPr="00476240">
        <w:rPr>
          <w:rFonts w:ascii="Times New Roman" w:hAnsi="Times New Roman" w:cs="Times New Roman"/>
          <w:bCs/>
          <w:sz w:val="28"/>
          <w:szCs w:val="28"/>
        </w:rPr>
        <w:t xml:space="preserve"> края не предусмотрены ограничения использования земельных участков и объектов капитального строительства, расположенных в пределах данных территориальных зон (СХ1-СХ4). Данные ограничения установлены исключительно настоящими Правилами в соответствии со статьей 35 Градостроительного кодекса Российской Федерации. В случае установления таких ограничений законодательными актами Российской Федерации или  Забайкальского края в градостроительные регламенты вносятся сведения, отсылающие к соответствующим статьям данных законодательных актов.</w:t>
      </w:r>
    </w:p>
    <w:p w:rsidR="00476240" w:rsidRPr="00476240" w:rsidRDefault="00476240" w:rsidP="00E07752">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bCs/>
          <w:sz w:val="28"/>
          <w:szCs w:val="28"/>
        </w:rPr>
        <w:t>При расположении земельных участков и (или) объектов капитального строительства в пределах данных территориальных зон (СХ1-СХ2) полностью или частично в границах установленных зон с особыми условиями использования территорий (сведения о которых внесены в Единый государственный реестр недвижимости) на указанные участки и объекты распространяются ограничения использования территорий, установленные для указанных зон с особыми условиями использования территорий постановлениями Правительства Российской Федерации, принятыми в соответствии с главой 19 Земельного кодекса Российской Федерации.</w:t>
      </w:r>
    </w:p>
    <w:p w:rsidR="00476240" w:rsidRPr="00476240" w:rsidRDefault="00476240" w:rsidP="00E07752">
      <w:pPr>
        <w:spacing w:after="0" w:line="240" w:lineRule="auto"/>
        <w:rPr>
          <w:rFonts w:ascii="Times New Roman" w:hAnsi="Times New Roman" w:cs="Times New Roman"/>
          <w:bCs/>
          <w:sz w:val="28"/>
          <w:szCs w:val="28"/>
        </w:rPr>
      </w:pPr>
    </w:p>
    <w:p w:rsidR="00476240" w:rsidRPr="008403E1" w:rsidRDefault="00476240" w:rsidP="003C7688">
      <w:pPr>
        <w:spacing w:after="0"/>
        <w:jc w:val="center"/>
        <w:rPr>
          <w:rFonts w:ascii="Times New Roman" w:hAnsi="Times New Roman" w:cs="Times New Roman"/>
          <w:b/>
          <w:sz w:val="28"/>
          <w:szCs w:val="28"/>
        </w:rPr>
      </w:pPr>
      <w:r w:rsidRPr="008403E1">
        <w:rPr>
          <w:rFonts w:ascii="Times New Roman" w:hAnsi="Times New Roman" w:cs="Times New Roman"/>
          <w:b/>
          <w:bCs/>
          <w:sz w:val="28"/>
          <w:szCs w:val="28"/>
        </w:rPr>
        <w:t>Статья 50. Зоны специального назначения и виды разрешенного использования земельных участков</w:t>
      </w:r>
    </w:p>
    <w:p w:rsidR="00476240" w:rsidRPr="003C7688" w:rsidRDefault="00476240" w:rsidP="00E07752">
      <w:pPr>
        <w:pStyle w:val="aa"/>
        <w:numPr>
          <w:ilvl w:val="0"/>
          <w:numId w:val="28"/>
        </w:numPr>
        <w:spacing w:after="0" w:line="240" w:lineRule="auto"/>
        <w:rPr>
          <w:rFonts w:ascii="Times New Roman" w:hAnsi="Times New Roman" w:cs="Times New Roman"/>
          <w:sz w:val="28"/>
          <w:szCs w:val="28"/>
        </w:rPr>
      </w:pPr>
      <w:r w:rsidRPr="003C7688">
        <w:rPr>
          <w:rFonts w:ascii="Times New Roman" w:hAnsi="Times New Roman" w:cs="Times New Roman"/>
          <w:bCs/>
          <w:sz w:val="28"/>
          <w:szCs w:val="28"/>
        </w:rPr>
        <w:t>К зонам специального назначения относятся:</w:t>
      </w:r>
    </w:p>
    <w:p w:rsidR="00476240" w:rsidRPr="00476240" w:rsidRDefault="008403E1" w:rsidP="00E07752">
      <w:pPr>
        <w:spacing w:after="0" w:line="240" w:lineRule="auto"/>
        <w:jc w:val="both"/>
        <w:rPr>
          <w:rFonts w:ascii="Times New Roman" w:hAnsi="Times New Roman" w:cs="Times New Roman"/>
          <w:sz w:val="28"/>
          <w:szCs w:val="28"/>
        </w:rPr>
      </w:pPr>
      <w:r>
        <w:rPr>
          <w:rFonts w:ascii="Times New Roman" w:hAnsi="Times New Roman" w:cs="Times New Roman"/>
          <w:b/>
          <w:bCs/>
          <w:sz w:val="28"/>
          <w:szCs w:val="28"/>
        </w:rPr>
        <w:tab/>
      </w:r>
      <w:r w:rsidR="00476240" w:rsidRPr="00476240">
        <w:rPr>
          <w:rFonts w:ascii="Times New Roman" w:hAnsi="Times New Roman" w:cs="Times New Roman"/>
          <w:b/>
          <w:bCs/>
          <w:sz w:val="28"/>
          <w:szCs w:val="28"/>
        </w:rPr>
        <w:t>Зона кладбищ (С1)</w:t>
      </w:r>
      <w:r w:rsidR="00476240" w:rsidRPr="00476240">
        <w:rPr>
          <w:rFonts w:ascii="Times New Roman" w:hAnsi="Times New Roman" w:cs="Times New Roman"/>
          <w:bCs/>
          <w:sz w:val="28"/>
          <w:szCs w:val="28"/>
        </w:rPr>
        <w:t xml:space="preserve"> - используется для размещения объектов погребения и оказания ритуальных услуг населению в границах населенных пунктов. </w:t>
      </w:r>
    </w:p>
    <w:p w:rsidR="00476240" w:rsidRPr="00476240" w:rsidRDefault="008403E1" w:rsidP="00E07752">
      <w:pPr>
        <w:spacing w:after="0" w:line="240" w:lineRule="auto"/>
        <w:jc w:val="both"/>
        <w:rPr>
          <w:rFonts w:ascii="Times New Roman" w:hAnsi="Times New Roman" w:cs="Times New Roman"/>
          <w:sz w:val="28"/>
          <w:szCs w:val="28"/>
        </w:rPr>
      </w:pPr>
      <w:r>
        <w:rPr>
          <w:rFonts w:ascii="Times New Roman" w:hAnsi="Times New Roman" w:cs="Times New Roman"/>
          <w:b/>
          <w:bCs/>
          <w:sz w:val="28"/>
          <w:szCs w:val="28"/>
        </w:rPr>
        <w:tab/>
      </w:r>
      <w:r w:rsidR="00476240" w:rsidRPr="00476240">
        <w:rPr>
          <w:rFonts w:ascii="Times New Roman" w:hAnsi="Times New Roman" w:cs="Times New Roman"/>
          <w:b/>
          <w:bCs/>
          <w:sz w:val="28"/>
          <w:szCs w:val="28"/>
        </w:rPr>
        <w:t xml:space="preserve">Зона объектов обращения с твердыми коммунальными отходами (С2) </w:t>
      </w:r>
      <w:r w:rsidR="00476240" w:rsidRPr="00476240">
        <w:rPr>
          <w:rFonts w:ascii="Times New Roman" w:hAnsi="Times New Roman" w:cs="Times New Roman"/>
          <w:bCs/>
          <w:sz w:val="28"/>
          <w:szCs w:val="28"/>
        </w:rPr>
        <w:t>– используется для размещения площадок временного накопления твердых коммунальных отходов в границах населенных пунктов.</w:t>
      </w:r>
    </w:p>
    <w:p w:rsidR="00476240" w:rsidRPr="00476240" w:rsidRDefault="008403E1" w:rsidP="00E07752">
      <w:pPr>
        <w:spacing w:after="0" w:line="240" w:lineRule="auto"/>
        <w:jc w:val="both"/>
        <w:rPr>
          <w:rFonts w:ascii="Times New Roman" w:hAnsi="Times New Roman" w:cs="Times New Roman"/>
          <w:sz w:val="28"/>
          <w:szCs w:val="28"/>
        </w:rPr>
      </w:pPr>
      <w:r>
        <w:rPr>
          <w:rFonts w:ascii="Times New Roman" w:hAnsi="Times New Roman" w:cs="Times New Roman"/>
          <w:b/>
          <w:bCs/>
          <w:sz w:val="28"/>
          <w:szCs w:val="28"/>
        </w:rPr>
        <w:tab/>
      </w:r>
      <w:r w:rsidR="00476240" w:rsidRPr="00476240">
        <w:rPr>
          <w:rFonts w:ascii="Times New Roman" w:hAnsi="Times New Roman" w:cs="Times New Roman"/>
          <w:b/>
          <w:bCs/>
          <w:sz w:val="28"/>
          <w:szCs w:val="28"/>
        </w:rPr>
        <w:t>Зона гидротехнических объектов в населенных пунктах (С3)</w:t>
      </w:r>
      <w:r w:rsidR="00476240" w:rsidRPr="00476240">
        <w:rPr>
          <w:rFonts w:ascii="Times New Roman" w:hAnsi="Times New Roman" w:cs="Times New Roman"/>
          <w:bCs/>
          <w:sz w:val="28"/>
          <w:szCs w:val="28"/>
        </w:rPr>
        <w:t xml:space="preserve"> - используется для размещения гидротехнических сооружений.</w:t>
      </w:r>
    </w:p>
    <w:p w:rsidR="00476240" w:rsidRPr="00476240" w:rsidRDefault="00476240" w:rsidP="00E07752">
      <w:pPr>
        <w:spacing w:after="0" w:line="240" w:lineRule="auto"/>
        <w:rPr>
          <w:rFonts w:ascii="Times New Roman" w:hAnsi="Times New Roman" w:cs="Times New Roman"/>
          <w:sz w:val="28"/>
          <w:szCs w:val="28"/>
        </w:rPr>
      </w:pPr>
      <w:r w:rsidRPr="00476240">
        <w:rPr>
          <w:rFonts w:ascii="Times New Roman" w:hAnsi="Times New Roman" w:cs="Times New Roman"/>
          <w:bCs/>
          <w:sz w:val="28"/>
          <w:szCs w:val="28"/>
        </w:rPr>
        <w:t>Порядок использования территории зон специального назначения устанавливается настоящими Правилами с учетом требования государственных градостроительных и санитарных нормативов и правил, а также специальных нормативов.</w:t>
      </w:r>
    </w:p>
    <w:p w:rsidR="00476240" w:rsidRPr="00476240" w:rsidRDefault="00476240" w:rsidP="00E07752">
      <w:pPr>
        <w:spacing w:after="0" w:line="240" w:lineRule="auto"/>
        <w:rPr>
          <w:rFonts w:ascii="Times New Roman" w:hAnsi="Times New Roman" w:cs="Times New Roman"/>
          <w:bCs/>
          <w:sz w:val="28"/>
          <w:szCs w:val="28"/>
        </w:rPr>
      </w:pPr>
    </w:p>
    <w:p w:rsidR="00476240" w:rsidRPr="00476240" w:rsidRDefault="00476240" w:rsidP="00E07752">
      <w:pPr>
        <w:spacing w:after="0" w:line="240" w:lineRule="auto"/>
        <w:rPr>
          <w:rFonts w:ascii="Times New Roman" w:hAnsi="Times New Roman" w:cs="Times New Roman"/>
          <w:bCs/>
          <w:sz w:val="28"/>
          <w:szCs w:val="28"/>
        </w:rPr>
      </w:pPr>
    </w:p>
    <w:tbl>
      <w:tblPr>
        <w:tblW w:w="9838" w:type="dxa"/>
        <w:tblInd w:w="-30" w:type="dxa"/>
        <w:tblLayout w:type="fixed"/>
        <w:tblLook w:val="0000" w:firstRow="0" w:lastRow="0" w:firstColumn="0" w:lastColumn="0" w:noHBand="0" w:noVBand="0"/>
      </w:tblPr>
      <w:tblGrid>
        <w:gridCol w:w="5100"/>
        <w:gridCol w:w="1559"/>
        <w:gridCol w:w="1559"/>
        <w:gridCol w:w="1620"/>
      </w:tblGrid>
      <w:tr w:rsidR="00476240" w:rsidRPr="008403E1" w:rsidTr="008403E1">
        <w:trPr>
          <w:trHeight w:val="285"/>
        </w:trPr>
        <w:tc>
          <w:tcPr>
            <w:tcW w:w="9838" w:type="dxa"/>
            <w:gridSpan w:val="4"/>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Таблица 11</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О - основные виды использования, не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 xml:space="preserve">С – условно разрешенные виды использования, требующие получения зонального разрешения, </w:t>
            </w:r>
          </w:p>
          <w:p w:rsidR="00476240" w:rsidRPr="008403E1" w:rsidRDefault="00476240" w:rsidP="00E07752">
            <w:pPr>
              <w:spacing w:after="0" w:line="240" w:lineRule="auto"/>
              <w:rPr>
                <w:rFonts w:ascii="Times New Roman" w:hAnsi="Times New Roman" w:cs="Times New Roman"/>
                <w:b/>
                <w:bCs/>
                <w:sz w:val="24"/>
                <w:szCs w:val="24"/>
              </w:rPr>
            </w:pPr>
            <w:r w:rsidRPr="008403E1">
              <w:rPr>
                <w:rFonts w:ascii="Times New Roman" w:hAnsi="Times New Roman" w:cs="Times New Roman"/>
                <w:bCs/>
                <w:sz w:val="24"/>
                <w:szCs w:val="24"/>
              </w:rPr>
              <w:t>-  - виды использования, на которые не может быть получено зональное разрешение.</w:t>
            </w:r>
            <w:r w:rsidR="00142487">
              <w:rPr>
                <w:rFonts w:ascii="Times New Roman" w:hAnsi="Times New Roman" w:cs="Times New Roman"/>
                <w:sz w:val="24"/>
                <w:szCs w:val="24"/>
              </w:rPr>
            </w:r>
            <w:r w:rsidR="00142487">
              <w:rPr>
                <w:rFonts w:ascii="Times New Roman" w:hAnsi="Times New Roman" w:cs="Times New Roman"/>
                <w:sz w:val="24"/>
                <w:szCs w:val="24"/>
              </w:rPr>
              <w:pict>
                <v:rect id="_x0000_s1026" style="width:.6pt;height:7.55pt;mso-wrap-style:none;mso-left-percent:-10001;mso-top-percent:-10001;mso-position-horizontal:absolute;mso-position-horizontal-relative:char;mso-position-vertical:absolute;mso-position-vertical-relative:line;mso-left-percent:-10001;mso-top-percent:-10001;v-text-anchor:middle" filled="f" stroked="f" strokecolor="#3465a4">
                  <v:stroke color2="#cb9a5b" joinstyle="round"/>
                  <w10:wrap type="none"/>
                  <w10:anchorlock/>
                </v:rect>
              </w:pict>
            </w:r>
          </w:p>
        </w:tc>
      </w:tr>
      <w:tr w:rsidR="00476240" w:rsidRPr="008403E1" w:rsidTr="008403E1">
        <w:trPr>
          <w:trHeight w:val="285"/>
        </w:trPr>
        <w:tc>
          <w:tcPr>
            <w:tcW w:w="9838" w:type="dxa"/>
            <w:gridSpan w:val="4"/>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Виды разрешенного использования</w:t>
            </w:r>
            <w:r w:rsidRPr="008403E1">
              <w:rPr>
                <w:rFonts w:ascii="Times New Roman" w:hAnsi="Times New Roman" w:cs="Times New Roman"/>
                <w:bCs/>
                <w:sz w:val="24"/>
                <w:szCs w:val="24"/>
              </w:rPr>
              <w:t> </w:t>
            </w:r>
          </w:p>
        </w:tc>
      </w:tr>
      <w:tr w:rsidR="00476240" w:rsidRPr="008403E1" w:rsidTr="008403E1">
        <w:trPr>
          <w:trHeight w:val="285"/>
        </w:trPr>
        <w:tc>
          <w:tcPr>
            <w:tcW w:w="510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napToGrid w:val="0"/>
              <w:spacing w:after="0" w:line="240" w:lineRule="auto"/>
              <w:rPr>
                <w:rFonts w:ascii="Times New Roman" w:hAnsi="Times New Roman" w:cs="Times New Roman"/>
                <w:b/>
                <w:bCs/>
                <w:sz w:val="24"/>
                <w:szCs w:val="24"/>
              </w:rPr>
            </w:pPr>
          </w:p>
        </w:tc>
        <w:tc>
          <w:tcPr>
            <w:tcW w:w="1559"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С1</w:t>
            </w:r>
          </w:p>
        </w:tc>
        <w:tc>
          <w:tcPr>
            <w:tcW w:w="1559"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С2</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С3</w:t>
            </w:r>
          </w:p>
        </w:tc>
      </w:tr>
      <w:tr w:rsidR="00476240" w:rsidRPr="008403E1" w:rsidTr="008403E1">
        <w:trPr>
          <w:trHeight w:val="285"/>
        </w:trPr>
        <w:tc>
          <w:tcPr>
            <w:tcW w:w="510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Ритуальная деятельность (12.1) </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кладбищ, крематориев и мест захоронения; размещение соответствующих культовых сооружений;</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sz w:val="24"/>
                <w:szCs w:val="24"/>
              </w:rPr>
              <w:t>размещение соответствующих культовых сооружений;</w:t>
            </w:r>
          </w:p>
          <w:p w:rsidR="00476240" w:rsidRPr="008403E1" w:rsidRDefault="00476240" w:rsidP="00E07752">
            <w:pPr>
              <w:spacing w:after="0" w:line="240" w:lineRule="auto"/>
              <w:jc w:val="both"/>
              <w:rPr>
                <w:rFonts w:ascii="Times New Roman" w:hAnsi="Times New Roman" w:cs="Times New Roman"/>
                <w:sz w:val="24"/>
                <w:szCs w:val="24"/>
              </w:rPr>
            </w:pPr>
            <w:bookmarkStart w:id="11" w:name="sub_103105"/>
            <w:r w:rsidRPr="008403E1">
              <w:rPr>
                <w:rFonts w:ascii="Times New Roman" w:hAnsi="Times New Roman" w:cs="Times New Roman"/>
                <w:sz w:val="24"/>
                <w:szCs w:val="24"/>
              </w:rPr>
              <w:t>осуществление деятельности по производству продукции ритуально-обрядового назначения</w:t>
            </w:r>
            <w:bookmarkEnd w:id="11"/>
          </w:p>
        </w:tc>
        <w:tc>
          <w:tcPr>
            <w:tcW w:w="1559"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О</w:t>
            </w:r>
          </w:p>
          <w:p w:rsidR="00476240" w:rsidRPr="008403E1" w:rsidRDefault="00476240" w:rsidP="00E07752">
            <w:pPr>
              <w:spacing w:after="0" w:line="240" w:lineRule="auto"/>
              <w:rPr>
                <w:rFonts w:ascii="Times New Roman" w:hAnsi="Times New Roman" w:cs="Times New Roman"/>
                <w:b/>
                <w:bCs/>
                <w:sz w:val="24"/>
                <w:szCs w:val="24"/>
              </w:rPr>
            </w:pPr>
          </w:p>
        </w:tc>
        <w:tc>
          <w:tcPr>
            <w:tcW w:w="1559"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w:t>
            </w:r>
          </w:p>
        </w:tc>
      </w:tr>
      <w:tr w:rsidR="00476240" w:rsidRPr="008403E1" w:rsidTr="008403E1">
        <w:trPr>
          <w:trHeight w:val="285"/>
        </w:trPr>
        <w:tc>
          <w:tcPr>
            <w:tcW w:w="510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Специальная деятельность (12.2) </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Временное накопление и утилизация отходов производства и потребления;</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места сбора вещей для их вторичной переработки.</w:t>
            </w:r>
          </w:p>
        </w:tc>
        <w:tc>
          <w:tcPr>
            <w:tcW w:w="1559"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w:t>
            </w:r>
          </w:p>
          <w:p w:rsidR="00476240" w:rsidRPr="008403E1" w:rsidRDefault="00476240" w:rsidP="00E07752">
            <w:pPr>
              <w:spacing w:after="0" w:line="240" w:lineRule="auto"/>
              <w:rPr>
                <w:rFonts w:ascii="Times New Roman" w:hAnsi="Times New Roman" w:cs="Times New Roman"/>
                <w:b/>
                <w:bCs/>
                <w:sz w:val="24"/>
                <w:szCs w:val="24"/>
              </w:rPr>
            </w:pPr>
          </w:p>
        </w:tc>
        <w:tc>
          <w:tcPr>
            <w:tcW w:w="1559"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О</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w:t>
            </w:r>
          </w:p>
        </w:tc>
      </w:tr>
      <w:tr w:rsidR="00476240" w:rsidRPr="008403E1" w:rsidTr="008403E1">
        <w:trPr>
          <w:trHeight w:val="285"/>
        </w:trPr>
        <w:tc>
          <w:tcPr>
            <w:tcW w:w="510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Гидротехнические сооружения (11.3)</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1559"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w:t>
            </w:r>
          </w:p>
          <w:p w:rsidR="00476240" w:rsidRPr="008403E1" w:rsidRDefault="00476240" w:rsidP="00E07752">
            <w:pPr>
              <w:spacing w:after="0" w:line="240" w:lineRule="auto"/>
              <w:rPr>
                <w:rFonts w:ascii="Times New Roman" w:hAnsi="Times New Roman" w:cs="Times New Roman"/>
                <w:b/>
                <w:bCs/>
                <w:sz w:val="24"/>
                <w:szCs w:val="24"/>
              </w:rPr>
            </w:pPr>
          </w:p>
        </w:tc>
        <w:tc>
          <w:tcPr>
            <w:tcW w:w="1559"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О</w:t>
            </w:r>
          </w:p>
        </w:tc>
      </w:tr>
      <w:tr w:rsidR="00476240" w:rsidRPr="008403E1" w:rsidTr="008403E1">
        <w:trPr>
          <w:trHeight w:val="285"/>
        </w:trPr>
        <w:tc>
          <w:tcPr>
            <w:tcW w:w="510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Автомобильный транспорт (7.2)</w:t>
            </w:r>
          </w:p>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Размещение автомобильных дорог и технически связанных с ними сооружений. </w:t>
            </w:r>
          </w:p>
        </w:tc>
        <w:tc>
          <w:tcPr>
            <w:tcW w:w="1559"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w:t>
            </w:r>
          </w:p>
        </w:tc>
        <w:tc>
          <w:tcPr>
            <w:tcW w:w="1559"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napToGrid w:val="0"/>
              <w:spacing w:after="0" w:line="240" w:lineRule="auto"/>
              <w:rPr>
                <w:rFonts w:ascii="Times New Roman" w:hAnsi="Times New Roman" w:cs="Times New Roman"/>
                <w:b/>
                <w:bCs/>
                <w:sz w:val="24"/>
                <w:szCs w:val="24"/>
              </w:rPr>
            </w:pPr>
          </w:p>
        </w:tc>
        <w:tc>
          <w:tcPr>
            <w:tcW w:w="1620" w:type="dxa"/>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
                <w:bCs/>
                <w:sz w:val="24"/>
                <w:szCs w:val="24"/>
              </w:rPr>
              <w:t>С</w:t>
            </w:r>
          </w:p>
        </w:tc>
      </w:tr>
      <w:tr w:rsidR="00476240" w:rsidRPr="008403E1" w:rsidTr="008403E1">
        <w:trPr>
          <w:trHeight w:val="285"/>
        </w:trPr>
        <w:tc>
          <w:tcPr>
            <w:tcW w:w="5100" w:type="dxa"/>
            <w:tcBorders>
              <w:top w:val="single" w:sz="4" w:space="0" w:color="000000"/>
              <w:left w:val="single" w:sz="4" w:space="0" w:color="000000"/>
              <w:bottom w:val="single" w:sz="4" w:space="0" w:color="000000"/>
            </w:tcBorders>
            <w:shd w:val="clear" w:color="auto" w:fill="auto"/>
          </w:tcPr>
          <w:p w:rsidR="00476240" w:rsidRPr="008403E1" w:rsidRDefault="00476240" w:rsidP="00E07752">
            <w:pPr>
              <w:spacing w:after="0" w:line="240" w:lineRule="auto"/>
              <w:jc w:val="both"/>
              <w:rPr>
                <w:rFonts w:ascii="Times New Roman" w:hAnsi="Times New Roman" w:cs="Times New Roman"/>
                <w:sz w:val="24"/>
                <w:szCs w:val="24"/>
              </w:rPr>
            </w:pPr>
            <w:r w:rsidRPr="008403E1">
              <w:rPr>
                <w:rFonts w:ascii="Times New Roman" w:hAnsi="Times New Roman" w:cs="Times New Roman"/>
                <w:bCs/>
                <w:sz w:val="24"/>
                <w:szCs w:val="24"/>
              </w:rPr>
              <w:t xml:space="preserve">Прочие виды разрешенного использования </w:t>
            </w:r>
          </w:p>
        </w:tc>
        <w:tc>
          <w:tcPr>
            <w:tcW w:w="4738" w:type="dxa"/>
            <w:gridSpan w:val="3"/>
            <w:tcBorders>
              <w:top w:val="single" w:sz="4" w:space="0" w:color="000000"/>
              <w:left w:val="single" w:sz="4" w:space="0" w:color="000000"/>
              <w:bottom w:val="single" w:sz="4" w:space="0" w:color="000000"/>
              <w:right w:val="single" w:sz="4" w:space="0" w:color="000000"/>
            </w:tcBorders>
            <w:shd w:val="clear" w:color="auto" w:fill="auto"/>
          </w:tcPr>
          <w:p w:rsidR="00476240" w:rsidRPr="008403E1" w:rsidRDefault="00476240" w:rsidP="00E07752">
            <w:pPr>
              <w:spacing w:after="0" w:line="240" w:lineRule="auto"/>
              <w:rPr>
                <w:rFonts w:ascii="Times New Roman" w:hAnsi="Times New Roman" w:cs="Times New Roman"/>
                <w:sz w:val="24"/>
                <w:szCs w:val="24"/>
              </w:rPr>
            </w:pPr>
            <w:r w:rsidRPr="008403E1">
              <w:rPr>
                <w:rFonts w:ascii="Times New Roman" w:hAnsi="Times New Roman" w:cs="Times New Roman"/>
                <w:bCs/>
                <w:sz w:val="24"/>
                <w:szCs w:val="24"/>
              </w:rPr>
              <w:t>Описание вида разрешенного использования согласно Классификатору</w:t>
            </w:r>
          </w:p>
        </w:tc>
      </w:tr>
    </w:tbl>
    <w:p w:rsidR="00476240" w:rsidRPr="00476240" w:rsidRDefault="00476240" w:rsidP="00E07752">
      <w:pPr>
        <w:spacing w:after="0" w:line="240" w:lineRule="auto"/>
        <w:rPr>
          <w:rFonts w:ascii="Times New Roman" w:hAnsi="Times New Roman" w:cs="Times New Roman"/>
          <w:bCs/>
          <w:sz w:val="28"/>
          <w:szCs w:val="28"/>
        </w:rPr>
      </w:pPr>
    </w:p>
    <w:p w:rsidR="00476240" w:rsidRPr="00476240" w:rsidRDefault="003C7688" w:rsidP="00E07752">
      <w:pPr>
        <w:spacing w:after="0" w:line="240" w:lineRule="auto"/>
        <w:jc w:val="both"/>
        <w:rPr>
          <w:rFonts w:ascii="Times New Roman" w:hAnsi="Times New Roman" w:cs="Times New Roman"/>
          <w:sz w:val="28"/>
          <w:szCs w:val="28"/>
        </w:rPr>
      </w:pPr>
      <w:r>
        <w:rPr>
          <w:rFonts w:ascii="Times New Roman" w:hAnsi="Times New Roman" w:cs="Times New Roman"/>
          <w:bCs/>
          <w:sz w:val="28"/>
          <w:szCs w:val="28"/>
        </w:rPr>
        <w:t xml:space="preserve">         </w:t>
      </w:r>
      <w:r w:rsidR="00476240" w:rsidRPr="00476240">
        <w:rPr>
          <w:rFonts w:ascii="Times New Roman" w:hAnsi="Times New Roman" w:cs="Times New Roman"/>
          <w:bCs/>
          <w:sz w:val="28"/>
          <w:szCs w:val="28"/>
        </w:rPr>
        <w:t>2.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для данного вида территориальных зон не подлежат установлению.</w:t>
      </w:r>
    </w:p>
    <w:p w:rsidR="00476240" w:rsidRPr="00476240" w:rsidRDefault="003C7688" w:rsidP="00E07752">
      <w:pPr>
        <w:spacing w:after="0" w:line="240" w:lineRule="auto"/>
        <w:jc w:val="both"/>
        <w:rPr>
          <w:rFonts w:ascii="Times New Roman" w:hAnsi="Times New Roman" w:cs="Times New Roman"/>
          <w:sz w:val="28"/>
          <w:szCs w:val="28"/>
        </w:rPr>
      </w:pPr>
      <w:r>
        <w:rPr>
          <w:rFonts w:ascii="Times New Roman" w:hAnsi="Times New Roman" w:cs="Times New Roman"/>
          <w:bCs/>
          <w:sz w:val="28"/>
          <w:szCs w:val="28"/>
        </w:rPr>
        <w:t xml:space="preserve">         </w:t>
      </w:r>
      <w:r w:rsidR="00476240" w:rsidRPr="00476240">
        <w:rPr>
          <w:rFonts w:ascii="Times New Roman" w:hAnsi="Times New Roman" w:cs="Times New Roman"/>
          <w:bCs/>
          <w:sz w:val="28"/>
          <w:szCs w:val="28"/>
        </w:rPr>
        <w:t>3. Действующими законодательными актами Российской Фе</w:t>
      </w:r>
      <w:r w:rsidR="002A1DEC">
        <w:rPr>
          <w:rFonts w:ascii="Times New Roman" w:hAnsi="Times New Roman" w:cs="Times New Roman"/>
          <w:bCs/>
          <w:sz w:val="28"/>
          <w:szCs w:val="28"/>
        </w:rPr>
        <w:t>дерации или Забайкальского</w:t>
      </w:r>
      <w:r w:rsidR="00476240" w:rsidRPr="00476240">
        <w:rPr>
          <w:rFonts w:ascii="Times New Roman" w:hAnsi="Times New Roman" w:cs="Times New Roman"/>
          <w:bCs/>
          <w:sz w:val="28"/>
          <w:szCs w:val="28"/>
        </w:rPr>
        <w:t xml:space="preserve"> края не предусмотрены ограничения использования земельных участков и объектов капитального строительства, расположенных в пределах данных территориальных зон (С1-С3). Данные ограничения установлены исключительно настоящими Правилами в соответствии со статьей 35 Градостроительного кодекса Российской Федерации. В случае установления таких ограничений законодательными актами Российской Федерации или  Забайкальского края в градостроительные регламенты вносятся сведения, отсылающие к соответствующим статьям данных законодательных актов.</w:t>
      </w:r>
    </w:p>
    <w:p w:rsidR="00476240" w:rsidRPr="00476240" w:rsidRDefault="00476240" w:rsidP="00E07752">
      <w:pPr>
        <w:spacing w:after="0" w:line="240" w:lineRule="auto"/>
        <w:ind w:firstLine="708"/>
        <w:jc w:val="both"/>
        <w:rPr>
          <w:rFonts w:ascii="Times New Roman" w:hAnsi="Times New Roman" w:cs="Times New Roman"/>
          <w:sz w:val="28"/>
          <w:szCs w:val="28"/>
        </w:rPr>
      </w:pPr>
      <w:r w:rsidRPr="00476240">
        <w:rPr>
          <w:rFonts w:ascii="Times New Roman" w:hAnsi="Times New Roman" w:cs="Times New Roman"/>
          <w:bCs/>
          <w:sz w:val="28"/>
          <w:szCs w:val="28"/>
        </w:rPr>
        <w:lastRenderedPageBreak/>
        <w:t>При расположении земельных участков и (или) объектов капитального строительства в пределах данных территориальных зон (С1-С2) полностью или частично в границах установленных зон с особыми условиями использования территорий (сведения о которых внесены в Единый государственный реестр недвижимости) на указанные участки и объекты распространяются ограничения использования территорий, установленные для указанных зон с особыми условиями использования территорий постановлениями Правительства Российской Федерации, принятыми в соответствии с главой 19 Земельного кодекса Российской Федерации.</w:t>
      </w:r>
    </w:p>
    <w:p w:rsidR="00476240" w:rsidRPr="00476240" w:rsidRDefault="00476240" w:rsidP="00E07752">
      <w:pPr>
        <w:spacing w:after="0" w:line="240" w:lineRule="auto"/>
        <w:rPr>
          <w:rFonts w:ascii="Times New Roman" w:hAnsi="Times New Roman" w:cs="Times New Roman"/>
          <w:bCs/>
          <w:sz w:val="28"/>
          <w:szCs w:val="28"/>
        </w:rPr>
      </w:pPr>
    </w:p>
    <w:p w:rsidR="00476240" w:rsidRPr="008403E1" w:rsidRDefault="00476240" w:rsidP="002A1DEC">
      <w:pPr>
        <w:spacing w:after="0" w:line="240" w:lineRule="auto"/>
        <w:jc w:val="center"/>
        <w:rPr>
          <w:rFonts w:ascii="Times New Roman" w:hAnsi="Times New Roman" w:cs="Times New Roman"/>
          <w:b/>
          <w:sz w:val="28"/>
          <w:szCs w:val="28"/>
        </w:rPr>
      </w:pPr>
      <w:r w:rsidRPr="008403E1">
        <w:rPr>
          <w:rFonts w:ascii="Times New Roman" w:hAnsi="Times New Roman" w:cs="Times New Roman"/>
          <w:b/>
          <w:bCs/>
          <w:sz w:val="28"/>
          <w:szCs w:val="28"/>
        </w:rPr>
        <w:t>Статья 51. Зоны военных и иных режимных объектов и виды разрешенного использования земельных участков</w:t>
      </w:r>
    </w:p>
    <w:p w:rsidR="00476240" w:rsidRPr="00476240" w:rsidRDefault="00476240" w:rsidP="00E07752">
      <w:pPr>
        <w:numPr>
          <w:ilvl w:val="0"/>
          <w:numId w:val="19"/>
        </w:numPr>
        <w:spacing w:after="0" w:line="240" w:lineRule="auto"/>
        <w:ind w:left="0" w:firstLine="709"/>
        <w:rPr>
          <w:rFonts w:ascii="Times New Roman" w:hAnsi="Times New Roman" w:cs="Times New Roman"/>
          <w:sz w:val="28"/>
          <w:szCs w:val="28"/>
        </w:rPr>
      </w:pPr>
      <w:r w:rsidRPr="00476240">
        <w:rPr>
          <w:rFonts w:ascii="Times New Roman" w:hAnsi="Times New Roman" w:cs="Times New Roman"/>
          <w:b/>
          <w:bCs/>
          <w:sz w:val="28"/>
          <w:szCs w:val="28"/>
        </w:rPr>
        <w:t>Зоны военных объектов и иные зоны режимных территорий (В)</w:t>
      </w:r>
      <w:r w:rsidRPr="00476240">
        <w:rPr>
          <w:rFonts w:ascii="Times New Roman" w:hAnsi="Times New Roman" w:cs="Times New Roman"/>
          <w:bCs/>
          <w:sz w:val="28"/>
          <w:szCs w:val="28"/>
        </w:rPr>
        <w:t xml:space="preserve"> - используются для размещения военных объектов и иных режимных объектов в границах населенных пунктов.</w:t>
      </w:r>
    </w:p>
    <w:p w:rsidR="00476240" w:rsidRPr="00476240" w:rsidRDefault="00476240" w:rsidP="00E07752">
      <w:pPr>
        <w:numPr>
          <w:ilvl w:val="0"/>
          <w:numId w:val="19"/>
        </w:numPr>
        <w:spacing w:after="0" w:line="240" w:lineRule="auto"/>
        <w:ind w:left="0" w:firstLine="709"/>
        <w:jc w:val="both"/>
        <w:rPr>
          <w:rFonts w:ascii="Times New Roman" w:hAnsi="Times New Roman" w:cs="Times New Roman"/>
          <w:sz w:val="28"/>
          <w:szCs w:val="28"/>
        </w:rPr>
      </w:pPr>
      <w:r w:rsidRPr="00476240">
        <w:rPr>
          <w:rFonts w:ascii="Times New Roman" w:hAnsi="Times New Roman" w:cs="Times New Roman"/>
          <w:bCs/>
          <w:sz w:val="28"/>
          <w:szCs w:val="28"/>
        </w:rPr>
        <w:t xml:space="preserve">Виды разрешенного использования земельных участков в зоне В (коды согласно Классификатору видов разрешенного использования земельных участков, утверждаемому в соответствии со статьей 7 Земельного кодекса Российской Федерации) следующие: 8.0 (размещение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 8.4 (размещение объектов капитального строительства для создания мест лишения свободы (следственные изоляторы, тюрьмы, поселения). </w:t>
      </w:r>
    </w:p>
    <w:p w:rsidR="00476240" w:rsidRPr="00476240" w:rsidRDefault="00476240" w:rsidP="00E07752">
      <w:pPr>
        <w:numPr>
          <w:ilvl w:val="0"/>
          <w:numId w:val="19"/>
        </w:numPr>
        <w:spacing w:after="0" w:line="240" w:lineRule="auto"/>
        <w:ind w:left="0" w:firstLine="709"/>
        <w:jc w:val="both"/>
        <w:rPr>
          <w:rFonts w:ascii="Times New Roman" w:hAnsi="Times New Roman" w:cs="Times New Roman"/>
          <w:sz w:val="28"/>
          <w:szCs w:val="28"/>
        </w:rPr>
      </w:pPr>
      <w:r w:rsidRPr="00476240">
        <w:rPr>
          <w:rFonts w:ascii="Times New Roman" w:hAnsi="Times New Roman" w:cs="Times New Roman"/>
          <w:bCs/>
          <w:sz w:val="28"/>
          <w:szCs w:val="28"/>
        </w:rPr>
        <w:t>На зоны военных и режимных территорий, на которых осуществляется производственная деятельность или расположены объекты инженерной, транспортной инфраструктуры распространяется действие настоящих Правил в части установления санитарно-защитных зон.</w:t>
      </w:r>
    </w:p>
    <w:p w:rsidR="00476240" w:rsidRPr="00476240" w:rsidRDefault="00476240" w:rsidP="00E07752">
      <w:pPr>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bCs/>
          <w:sz w:val="28"/>
          <w:szCs w:val="28"/>
        </w:rPr>
        <w:t>4.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для данного вида территориальных зон не подлежат установлению.</w:t>
      </w:r>
    </w:p>
    <w:p w:rsidR="00476240" w:rsidRPr="00476240" w:rsidRDefault="00476240" w:rsidP="00E07752">
      <w:pPr>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bCs/>
          <w:sz w:val="28"/>
          <w:szCs w:val="28"/>
        </w:rPr>
        <w:t>5. Действующими законодательными актами Российской Федерации или Забайкальского        края не предусмотрены ограничения использования земельных участков и объектов капитального строительства, расположенных в пределах данной территориальной зоны. Данные ограничения установлены исключительно настоящими Правилами в соответствии со статьей 35 Градостроительного кодекса Российской Федерации. В случае установления таких ограничений законодательными актами Российской Федерации или  Забайкальского края в градостроительные регламенты вносятся сведения, отсылающие к соответствующим статьям данных законодательных актов.</w:t>
      </w:r>
    </w:p>
    <w:p w:rsidR="00476240" w:rsidRPr="00476240" w:rsidRDefault="00476240" w:rsidP="00E07752">
      <w:pPr>
        <w:spacing w:after="0" w:line="240" w:lineRule="auto"/>
        <w:ind w:firstLine="709"/>
        <w:jc w:val="both"/>
        <w:rPr>
          <w:rFonts w:ascii="Times New Roman" w:hAnsi="Times New Roman" w:cs="Times New Roman"/>
          <w:sz w:val="28"/>
          <w:szCs w:val="28"/>
        </w:rPr>
      </w:pPr>
      <w:r w:rsidRPr="00476240">
        <w:rPr>
          <w:rFonts w:ascii="Times New Roman" w:hAnsi="Times New Roman" w:cs="Times New Roman"/>
          <w:bCs/>
          <w:sz w:val="28"/>
          <w:szCs w:val="28"/>
        </w:rPr>
        <w:lastRenderedPageBreak/>
        <w:t>При расположении земельных участков и (или) объектов капитального строительства в пределах данной территориальной зоны полностью или частично в границах установленных зон с особыми условиями использования территорий (сведения о которых внесены в Единый государственный реестр недвижимости) на указанные участки и объекты распространяются ограничения использования территорий, установленные для указанных зон с особыми условиями использования территорий постановлениями Правительства Российской Федерации, принятыми в соответствии с главой 19 Земельного кодекса Российской Федерации.</w:t>
      </w:r>
    </w:p>
    <w:p w:rsidR="00476240" w:rsidRDefault="00476240" w:rsidP="00E07752">
      <w:pPr>
        <w:spacing w:after="0" w:line="240" w:lineRule="auto"/>
        <w:ind w:firstLine="709"/>
        <w:rPr>
          <w:bCs/>
        </w:rPr>
      </w:pPr>
    </w:p>
    <w:p w:rsidR="008403E1" w:rsidRDefault="008403E1" w:rsidP="00E07752">
      <w:pPr>
        <w:spacing w:after="0" w:line="240" w:lineRule="auto"/>
        <w:rPr>
          <w:bCs/>
        </w:rPr>
      </w:pPr>
      <w:r>
        <w:rPr>
          <w:bCs/>
        </w:rPr>
        <w:br w:type="page"/>
      </w:r>
    </w:p>
    <w:p w:rsidR="008403E1" w:rsidRDefault="008403E1" w:rsidP="008403E1">
      <w:pPr>
        <w:autoSpaceDE w:val="0"/>
        <w:autoSpaceDN w:val="0"/>
        <w:adjustRightInd w:val="0"/>
        <w:spacing w:after="0"/>
        <w:ind w:left="5272"/>
        <w:jc w:val="right"/>
        <w:rPr>
          <w:rFonts w:ascii="Times New Roman" w:hAnsi="Times New Roman" w:cs="Times New Roman"/>
          <w:sz w:val="24"/>
          <w:szCs w:val="24"/>
        </w:rPr>
      </w:pPr>
      <w:r w:rsidRPr="008403E1">
        <w:rPr>
          <w:rFonts w:ascii="Times New Roman" w:hAnsi="Times New Roman" w:cs="Times New Roman"/>
          <w:sz w:val="24"/>
          <w:szCs w:val="24"/>
        </w:rPr>
        <w:lastRenderedPageBreak/>
        <w:t>Приложение №1</w:t>
      </w:r>
    </w:p>
    <w:p w:rsidR="00B405AA" w:rsidRDefault="00B405AA" w:rsidP="00B405AA">
      <w:pPr>
        <w:spacing w:after="0"/>
        <w:jc w:val="right"/>
        <w:rPr>
          <w:rFonts w:ascii="Times New Roman" w:hAnsi="Times New Roman" w:cs="Times New Roman"/>
          <w:sz w:val="24"/>
          <w:szCs w:val="24"/>
        </w:rPr>
      </w:pPr>
      <w:r>
        <w:rPr>
          <w:rFonts w:ascii="Times New Roman" w:hAnsi="Times New Roman" w:cs="Times New Roman"/>
          <w:sz w:val="24"/>
          <w:szCs w:val="24"/>
        </w:rPr>
        <w:t>к П</w:t>
      </w:r>
      <w:r w:rsidRPr="008403E1">
        <w:rPr>
          <w:rFonts w:ascii="Times New Roman" w:hAnsi="Times New Roman" w:cs="Times New Roman"/>
          <w:sz w:val="24"/>
          <w:szCs w:val="24"/>
        </w:rPr>
        <w:t xml:space="preserve">равилам землепользования и застройки </w:t>
      </w:r>
    </w:p>
    <w:p w:rsidR="00B405AA" w:rsidRPr="008403E1" w:rsidRDefault="00B405AA" w:rsidP="00B405AA">
      <w:pPr>
        <w:spacing w:after="0"/>
        <w:jc w:val="right"/>
        <w:rPr>
          <w:rFonts w:ascii="Times New Roman" w:hAnsi="Times New Roman" w:cs="Times New Roman"/>
          <w:sz w:val="24"/>
          <w:szCs w:val="24"/>
        </w:rPr>
      </w:pPr>
      <w:r w:rsidRPr="008403E1">
        <w:rPr>
          <w:rFonts w:ascii="Times New Roman" w:hAnsi="Times New Roman" w:cs="Times New Roman"/>
          <w:sz w:val="24"/>
          <w:szCs w:val="24"/>
        </w:rPr>
        <w:t>сельского поселения «Верхнеключевское»</w:t>
      </w:r>
    </w:p>
    <w:p w:rsidR="00476240" w:rsidRPr="002F2F5C" w:rsidRDefault="00476240" w:rsidP="00476240">
      <w:pPr>
        <w:ind w:firstLine="709"/>
        <w:rPr>
          <w:b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78"/>
        <w:gridCol w:w="2516"/>
        <w:gridCol w:w="2202"/>
        <w:gridCol w:w="3717"/>
      </w:tblGrid>
      <w:tr w:rsidR="008403E1" w:rsidRPr="008403E1" w:rsidTr="005B5E41">
        <w:tc>
          <w:tcPr>
            <w:tcW w:w="10476" w:type="dxa"/>
            <w:gridSpan w:val="4"/>
            <w:shd w:val="clear" w:color="auto" w:fill="auto"/>
          </w:tcPr>
          <w:p w:rsidR="008403E1" w:rsidRPr="008403E1" w:rsidRDefault="008403E1" w:rsidP="005B5E41">
            <w:pPr>
              <w:pStyle w:val="aff4"/>
              <w:ind w:firstLine="0"/>
              <w:jc w:val="center"/>
              <w:rPr>
                <w:color w:val="FF0000"/>
              </w:rPr>
            </w:pPr>
            <w:r w:rsidRPr="008403E1">
              <w:rPr>
                <w:b/>
                <w:bCs/>
                <w:sz w:val="28"/>
                <w:szCs w:val="28"/>
              </w:rPr>
              <w:t>Таблица 1.1. Виды зон с особыми условиями использования территорий отображенных на карте границ зон с особыми условиями использования территорий, являющейся приложением к Правилам землепользования и застройки сельского поселения «Верхнеключевское».</w:t>
            </w:r>
          </w:p>
        </w:tc>
      </w:tr>
      <w:tr w:rsidR="008403E1" w:rsidRPr="008403E1" w:rsidTr="005B5E41">
        <w:tc>
          <w:tcPr>
            <w:tcW w:w="1242" w:type="dxa"/>
            <w:shd w:val="clear" w:color="auto" w:fill="auto"/>
          </w:tcPr>
          <w:p w:rsidR="008403E1" w:rsidRPr="008403E1" w:rsidRDefault="008403E1" w:rsidP="005B5E41">
            <w:pPr>
              <w:autoSpaceDE w:val="0"/>
              <w:autoSpaceDN w:val="0"/>
              <w:adjustRightInd w:val="0"/>
              <w:spacing w:after="120"/>
              <w:jc w:val="center"/>
              <w:rPr>
                <w:rFonts w:ascii="Times New Roman" w:hAnsi="Times New Roman" w:cs="Times New Roman"/>
                <w:b/>
              </w:rPr>
            </w:pPr>
            <w:r w:rsidRPr="008403E1">
              <w:rPr>
                <w:rFonts w:ascii="Times New Roman" w:hAnsi="Times New Roman" w:cs="Times New Roman"/>
                <w:b/>
              </w:rPr>
              <w:t>№ п/п</w:t>
            </w:r>
          </w:p>
        </w:tc>
        <w:tc>
          <w:tcPr>
            <w:tcW w:w="2694" w:type="dxa"/>
            <w:shd w:val="clear" w:color="auto" w:fill="auto"/>
          </w:tcPr>
          <w:p w:rsidR="008403E1" w:rsidRPr="008403E1" w:rsidRDefault="008403E1" w:rsidP="005B5E41">
            <w:pPr>
              <w:autoSpaceDE w:val="0"/>
              <w:autoSpaceDN w:val="0"/>
              <w:adjustRightInd w:val="0"/>
              <w:spacing w:after="120"/>
              <w:jc w:val="center"/>
              <w:rPr>
                <w:rFonts w:ascii="Times New Roman" w:hAnsi="Times New Roman" w:cs="Times New Roman"/>
                <w:b/>
              </w:rPr>
            </w:pPr>
            <w:r w:rsidRPr="008403E1">
              <w:rPr>
                <w:rFonts w:ascii="Times New Roman" w:hAnsi="Times New Roman" w:cs="Times New Roman"/>
                <w:b/>
              </w:rPr>
              <w:t>Вид ЗОУИТ</w:t>
            </w:r>
          </w:p>
        </w:tc>
        <w:tc>
          <w:tcPr>
            <w:tcW w:w="2349" w:type="dxa"/>
            <w:shd w:val="clear" w:color="auto" w:fill="auto"/>
          </w:tcPr>
          <w:p w:rsidR="008403E1" w:rsidRPr="008403E1" w:rsidRDefault="008403E1" w:rsidP="005B5E41">
            <w:pPr>
              <w:autoSpaceDE w:val="0"/>
              <w:autoSpaceDN w:val="0"/>
              <w:adjustRightInd w:val="0"/>
              <w:spacing w:after="120"/>
              <w:jc w:val="center"/>
              <w:rPr>
                <w:rFonts w:ascii="Times New Roman" w:hAnsi="Times New Roman" w:cs="Times New Roman"/>
                <w:b/>
              </w:rPr>
            </w:pPr>
            <w:r w:rsidRPr="008403E1">
              <w:rPr>
                <w:rFonts w:ascii="Times New Roman" w:hAnsi="Times New Roman" w:cs="Times New Roman"/>
                <w:b/>
              </w:rPr>
              <w:t>Условное обозначение</w:t>
            </w:r>
          </w:p>
        </w:tc>
        <w:tc>
          <w:tcPr>
            <w:tcW w:w="4191" w:type="dxa"/>
            <w:shd w:val="clear" w:color="auto" w:fill="auto"/>
          </w:tcPr>
          <w:p w:rsidR="008403E1" w:rsidRPr="008403E1" w:rsidRDefault="008403E1" w:rsidP="005B5E41">
            <w:pPr>
              <w:autoSpaceDE w:val="0"/>
              <w:autoSpaceDN w:val="0"/>
              <w:adjustRightInd w:val="0"/>
              <w:spacing w:after="120"/>
              <w:jc w:val="center"/>
              <w:rPr>
                <w:rFonts w:ascii="Times New Roman" w:hAnsi="Times New Roman" w:cs="Times New Roman"/>
                <w:b/>
              </w:rPr>
            </w:pPr>
            <w:r w:rsidRPr="008403E1">
              <w:rPr>
                <w:rFonts w:ascii="Times New Roman" w:hAnsi="Times New Roman" w:cs="Times New Roman"/>
                <w:b/>
              </w:rPr>
              <w:t>Наименование нормативного акта, устанавливающего требования к ЗОУИТ</w:t>
            </w:r>
          </w:p>
        </w:tc>
      </w:tr>
      <w:tr w:rsidR="008403E1" w:rsidRPr="008403E1" w:rsidTr="005B5E41">
        <w:trPr>
          <w:trHeight w:val="2326"/>
        </w:trPr>
        <w:tc>
          <w:tcPr>
            <w:tcW w:w="1242" w:type="dxa"/>
            <w:shd w:val="clear" w:color="auto" w:fill="auto"/>
          </w:tcPr>
          <w:p w:rsidR="008403E1" w:rsidRPr="008403E1" w:rsidRDefault="008403E1" w:rsidP="005B5E41">
            <w:pPr>
              <w:autoSpaceDE w:val="0"/>
              <w:autoSpaceDN w:val="0"/>
              <w:adjustRightInd w:val="0"/>
              <w:spacing w:after="120"/>
              <w:jc w:val="center"/>
              <w:rPr>
                <w:rFonts w:ascii="Times New Roman" w:hAnsi="Times New Roman" w:cs="Times New Roman"/>
                <w:b/>
              </w:rPr>
            </w:pPr>
            <w:r w:rsidRPr="008403E1">
              <w:rPr>
                <w:rFonts w:ascii="Times New Roman" w:hAnsi="Times New Roman" w:cs="Times New Roman"/>
                <w:b/>
              </w:rPr>
              <w:t>1</w:t>
            </w:r>
          </w:p>
        </w:tc>
        <w:tc>
          <w:tcPr>
            <w:tcW w:w="2694" w:type="dxa"/>
            <w:shd w:val="clear" w:color="auto" w:fill="auto"/>
          </w:tcPr>
          <w:p w:rsidR="008403E1" w:rsidRPr="008403E1" w:rsidRDefault="008403E1" w:rsidP="005B5E41">
            <w:pPr>
              <w:autoSpaceDE w:val="0"/>
              <w:autoSpaceDN w:val="0"/>
              <w:adjustRightInd w:val="0"/>
              <w:spacing w:after="120"/>
              <w:jc w:val="both"/>
              <w:rPr>
                <w:rFonts w:ascii="Times New Roman" w:hAnsi="Times New Roman" w:cs="Times New Roman"/>
                <w:b/>
              </w:rPr>
            </w:pPr>
            <w:r w:rsidRPr="008403E1">
              <w:rPr>
                <w:rFonts w:ascii="Times New Roman" w:hAnsi="Times New Roman" w:cs="Times New Roman"/>
                <w:b/>
              </w:rPr>
              <w:t>Охранные зоны объектов электросетевого хозяйства</w:t>
            </w:r>
          </w:p>
        </w:tc>
        <w:tc>
          <w:tcPr>
            <w:tcW w:w="2349" w:type="dxa"/>
            <w:shd w:val="clear" w:color="auto" w:fill="auto"/>
          </w:tcPr>
          <w:p w:rsidR="008403E1" w:rsidRPr="008403E1" w:rsidRDefault="008403E1" w:rsidP="005B5E41">
            <w:pPr>
              <w:pStyle w:val="10"/>
              <w:shd w:val="clear" w:color="auto" w:fill="FFFFFF"/>
              <w:spacing w:before="161" w:after="161"/>
              <w:jc w:val="center"/>
              <w:rPr>
                <w:noProof/>
              </w:rPr>
            </w:pPr>
            <w:r w:rsidRPr="008403E1">
              <w:rPr>
                <w:noProof/>
              </w:rPr>
              <w:drawing>
                <wp:inline distT="0" distB="0" distL="0" distR="0">
                  <wp:extent cx="723900" cy="381000"/>
                  <wp:effectExtent l="19050" t="0" r="0" b="0"/>
                  <wp:docPr id="88" name="Рисунок 996" descr="603010501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6" descr="6030105010_1"/>
                          <pic:cNvPicPr>
                            <a:picLocks noChangeAspect="1" noChangeArrowheads="1"/>
                          </pic:cNvPicPr>
                        </pic:nvPicPr>
                        <pic:blipFill>
                          <a:blip r:embed="rId8" cstate="print"/>
                          <a:srcRect/>
                          <a:stretch>
                            <a:fillRect/>
                          </a:stretch>
                        </pic:blipFill>
                        <pic:spPr bwMode="auto">
                          <a:xfrm>
                            <a:off x="0" y="0"/>
                            <a:ext cx="723900" cy="381000"/>
                          </a:xfrm>
                          <a:prstGeom prst="rect">
                            <a:avLst/>
                          </a:prstGeom>
                          <a:noFill/>
                          <a:ln w="9525">
                            <a:noFill/>
                            <a:miter lim="800000"/>
                            <a:headEnd/>
                            <a:tailEnd/>
                          </a:ln>
                        </pic:spPr>
                      </pic:pic>
                    </a:graphicData>
                  </a:graphic>
                </wp:inline>
              </w:drawing>
            </w:r>
          </w:p>
          <w:p w:rsidR="008403E1" w:rsidRPr="008403E1" w:rsidRDefault="008403E1" w:rsidP="005B5E41">
            <w:pPr>
              <w:rPr>
                <w:rFonts w:ascii="Times New Roman" w:hAnsi="Times New Roman" w:cs="Times New Roman"/>
              </w:rPr>
            </w:pPr>
            <w:r w:rsidRPr="008403E1">
              <w:rPr>
                <w:rFonts w:ascii="Times New Roman" w:hAnsi="Times New Roman" w:cs="Times New Roman"/>
              </w:rPr>
              <w:t>Толщина условного знака границы площадного объекта 0,3 мм, цвет 112,56,56, фоновая заливка отсутствует.</w:t>
            </w:r>
          </w:p>
        </w:tc>
        <w:tc>
          <w:tcPr>
            <w:tcW w:w="4191" w:type="dxa"/>
            <w:shd w:val="clear" w:color="auto" w:fill="auto"/>
          </w:tcPr>
          <w:p w:rsidR="008403E1" w:rsidRPr="008403E1" w:rsidRDefault="008403E1" w:rsidP="005B5E41">
            <w:pPr>
              <w:pStyle w:val="10"/>
              <w:shd w:val="clear" w:color="auto" w:fill="FFFFFF"/>
              <w:spacing w:before="161" w:after="161"/>
              <w:rPr>
                <w:b w:val="0"/>
              </w:rPr>
            </w:pPr>
            <w:r w:rsidRPr="008403E1">
              <w:rPr>
                <w:b w:val="0"/>
                <w:i/>
                <w:color w:val="22272F"/>
                <w:sz w:val="22"/>
                <w:szCs w:val="22"/>
              </w:rPr>
              <w:t xml:space="preserve">Постановление Правительства РФ </w:t>
            </w:r>
            <w:r w:rsidRPr="008403E1">
              <w:rPr>
                <w:i/>
                <w:color w:val="22272F"/>
                <w:sz w:val="22"/>
                <w:szCs w:val="22"/>
              </w:rPr>
              <w:t>от 24 февраля 2009 г. N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(с изменениями и дополнениями).</w:t>
            </w:r>
          </w:p>
        </w:tc>
      </w:tr>
      <w:tr w:rsidR="008403E1" w:rsidRPr="008403E1" w:rsidTr="005B5E41">
        <w:trPr>
          <w:trHeight w:val="2516"/>
        </w:trPr>
        <w:tc>
          <w:tcPr>
            <w:tcW w:w="1242" w:type="dxa"/>
            <w:shd w:val="clear" w:color="auto" w:fill="auto"/>
          </w:tcPr>
          <w:p w:rsidR="008403E1" w:rsidRPr="008403E1" w:rsidRDefault="008403E1" w:rsidP="005B5E41">
            <w:pPr>
              <w:autoSpaceDE w:val="0"/>
              <w:autoSpaceDN w:val="0"/>
              <w:adjustRightInd w:val="0"/>
              <w:spacing w:after="120"/>
              <w:jc w:val="center"/>
              <w:rPr>
                <w:rFonts w:ascii="Times New Roman" w:hAnsi="Times New Roman" w:cs="Times New Roman"/>
                <w:b/>
              </w:rPr>
            </w:pPr>
            <w:r w:rsidRPr="008403E1">
              <w:rPr>
                <w:rFonts w:ascii="Times New Roman" w:hAnsi="Times New Roman" w:cs="Times New Roman"/>
                <w:b/>
              </w:rPr>
              <w:t>2</w:t>
            </w:r>
          </w:p>
        </w:tc>
        <w:tc>
          <w:tcPr>
            <w:tcW w:w="2694" w:type="dxa"/>
            <w:shd w:val="clear" w:color="auto" w:fill="auto"/>
          </w:tcPr>
          <w:p w:rsidR="008403E1" w:rsidRPr="008403E1" w:rsidRDefault="008403E1" w:rsidP="005B5E41">
            <w:pPr>
              <w:autoSpaceDE w:val="0"/>
              <w:autoSpaceDN w:val="0"/>
              <w:adjustRightInd w:val="0"/>
              <w:spacing w:after="120"/>
              <w:jc w:val="both"/>
              <w:rPr>
                <w:rFonts w:ascii="Times New Roman" w:hAnsi="Times New Roman" w:cs="Times New Roman"/>
                <w:b/>
              </w:rPr>
            </w:pPr>
            <w:r w:rsidRPr="008403E1">
              <w:rPr>
                <w:rFonts w:ascii="Times New Roman" w:hAnsi="Times New Roman" w:cs="Times New Roman"/>
                <w:b/>
              </w:rPr>
              <w:t>Зоны санитарной охраны источников водоснабжения (первый, второй, третий пояс)</w:t>
            </w:r>
          </w:p>
        </w:tc>
        <w:tc>
          <w:tcPr>
            <w:tcW w:w="2349" w:type="dxa"/>
            <w:shd w:val="clear" w:color="auto" w:fill="auto"/>
          </w:tcPr>
          <w:p w:rsidR="008403E1" w:rsidRPr="008403E1" w:rsidRDefault="008403E1" w:rsidP="005B5E41">
            <w:pPr>
              <w:pStyle w:val="10"/>
              <w:shd w:val="clear" w:color="auto" w:fill="FFFFFF"/>
              <w:spacing w:before="161" w:after="161"/>
              <w:jc w:val="center"/>
              <w:rPr>
                <w:noProof/>
              </w:rPr>
            </w:pPr>
            <w:r w:rsidRPr="008403E1">
              <w:rPr>
                <w:noProof/>
              </w:rPr>
              <w:drawing>
                <wp:inline distT="0" distB="0" distL="0" distR="0">
                  <wp:extent cx="723900" cy="396240"/>
                  <wp:effectExtent l="19050" t="0" r="0" b="0"/>
                  <wp:docPr id="89" name="Рисунок 972" descr="603010801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2" descr="6030108010_1"/>
                          <pic:cNvPicPr>
                            <a:picLocks noChangeAspect="1" noChangeArrowheads="1"/>
                          </pic:cNvPicPr>
                        </pic:nvPicPr>
                        <pic:blipFill>
                          <a:blip r:embed="rId9" cstate="print"/>
                          <a:srcRect/>
                          <a:stretch>
                            <a:fillRect/>
                          </a:stretch>
                        </pic:blipFill>
                        <pic:spPr bwMode="auto">
                          <a:xfrm>
                            <a:off x="0" y="0"/>
                            <a:ext cx="723900" cy="396240"/>
                          </a:xfrm>
                          <a:prstGeom prst="rect">
                            <a:avLst/>
                          </a:prstGeom>
                          <a:noFill/>
                          <a:ln w="9525">
                            <a:noFill/>
                            <a:miter lim="800000"/>
                            <a:headEnd/>
                            <a:tailEnd/>
                          </a:ln>
                        </pic:spPr>
                      </pic:pic>
                    </a:graphicData>
                  </a:graphic>
                </wp:inline>
              </w:drawing>
            </w:r>
          </w:p>
          <w:p w:rsidR="008403E1" w:rsidRPr="008403E1" w:rsidRDefault="008403E1" w:rsidP="005B5E41">
            <w:pPr>
              <w:rPr>
                <w:rFonts w:ascii="Times New Roman" w:hAnsi="Times New Roman" w:cs="Times New Roman"/>
              </w:rPr>
            </w:pPr>
            <w:r w:rsidRPr="008403E1">
              <w:rPr>
                <w:rFonts w:ascii="Times New Roman" w:hAnsi="Times New Roman" w:cs="Times New Roman"/>
              </w:rPr>
              <w:t>цвет 0,197,255.</w:t>
            </w:r>
          </w:p>
          <w:p w:rsidR="008403E1" w:rsidRPr="008403E1" w:rsidRDefault="008403E1" w:rsidP="005B5E41">
            <w:pPr>
              <w:pStyle w:val="10"/>
              <w:shd w:val="clear" w:color="auto" w:fill="FFFFFF"/>
              <w:spacing w:before="161" w:after="161"/>
              <w:jc w:val="center"/>
              <w:rPr>
                <w:noProof/>
              </w:rPr>
            </w:pPr>
            <w:r w:rsidRPr="008403E1">
              <w:rPr>
                <w:noProof/>
              </w:rPr>
              <w:drawing>
                <wp:inline distT="0" distB="0" distL="0" distR="0">
                  <wp:extent cx="723900" cy="396240"/>
                  <wp:effectExtent l="19050" t="0" r="0" b="0"/>
                  <wp:docPr id="90" name="Рисунок 966" descr="603010802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6" descr="6030108020_1"/>
                          <pic:cNvPicPr>
                            <a:picLocks noChangeAspect="1" noChangeArrowheads="1"/>
                          </pic:cNvPicPr>
                        </pic:nvPicPr>
                        <pic:blipFill>
                          <a:blip r:embed="rId10" cstate="print"/>
                          <a:srcRect/>
                          <a:stretch>
                            <a:fillRect/>
                          </a:stretch>
                        </pic:blipFill>
                        <pic:spPr bwMode="auto">
                          <a:xfrm>
                            <a:off x="0" y="0"/>
                            <a:ext cx="723900" cy="396240"/>
                          </a:xfrm>
                          <a:prstGeom prst="rect">
                            <a:avLst/>
                          </a:prstGeom>
                          <a:noFill/>
                          <a:ln w="9525">
                            <a:noFill/>
                            <a:miter lim="800000"/>
                            <a:headEnd/>
                            <a:tailEnd/>
                          </a:ln>
                        </pic:spPr>
                      </pic:pic>
                    </a:graphicData>
                  </a:graphic>
                </wp:inline>
              </w:drawing>
            </w:r>
          </w:p>
          <w:p w:rsidR="008403E1" w:rsidRPr="008403E1" w:rsidRDefault="008403E1" w:rsidP="005B5E41">
            <w:pPr>
              <w:rPr>
                <w:rFonts w:ascii="Times New Roman" w:hAnsi="Times New Roman" w:cs="Times New Roman"/>
              </w:rPr>
            </w:pPr>
            <w:r w:rsidRPr="008403E1">
              <w:rPr>
                <w:rFonts w:ascii="Times New Roman" w:hAnsi="Times New Roman" w:cs="Times New Roman"/>
              </w:rPr>
              <w:t>цвет 0,197,255.</w:t>
            </w:r>
          </w:p>
          <w:p w:rsidR="008403E1" w:rsidRPr="008403E1" w:rsidRDefault="008403E1" w:rsidP="005B5E41">
            <w:pPr>
              <w:jc w:val="center"/>
              <w:rPr>
                <w:rFonts w:ascii="Times New Roman" w:hAnsi="Times New Roman" w:cs="Times New Roman"/>
                <w:noProof/>
              </w:rPr>
            </w:pPr>
            <w:r w:rsidRPr="008403E1">
              <w:rPr>
                <w:rFonts w:ascii="Times New Roman" w:hAnsi="Times New Roman" w:cs="Times New Roman"/>
                <w:noProof/>
              </w:rPr>
              <w:drawing>
                <wp:inline distT="0" distB="0" distL="0" distR="0">
                  <wp:extent cx="723900" cy="396240"/>
                  <wp:effectExtent l="19050" t="0" r="0" b="0"/>
                  <wp:docPr id="91" name="Рисунок 3774" descr="603010803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4" descr="6030108030_1"/>
                          <pic:cNvPicPr>
                            <a:picLocks noChangeAspect="1" noChangeArrowheads="1"/>
                          </pic:cNvPicPr>
                        </pic:nvPicPr>
                        <pic:blipFill>
                          <a:blip r:embed="rId11" cstate="print"/>
                          <a:srcRect/>
                          <a:stretch>
                            <a:fillRect/>
                          </a:stretch>
                        </pic:blipFill>
                        <pic:spPr bwMode="auto">
                          <a:xfrm>
                            <a:off x="0" y="0"/>
                            <a:ext cx="723900" cy="396240"/>
                          </a:xfrm>
                          <a:prstGeom prst="rect">
                            <a:avLst/>
                          </a:prstGeom>
                          <a:noFill/>
                          <a:ln w="9525">
                            <a:noFill/>
                            <a:miter lim="800000"/>
                            <a:headEnd/>
                            <a:tailEnd/>
                          </a:ln>
                        </pic:spPr>
                      </pic:pic>
                    </a:graphicData>
                  </a:graphic>
                </wp:inline>
              </w:drawing>
            </w:r>
          </w:p>
          <w:p w:rsidR="008403E1" w:rsidRPr="008403E1" w:rsidRDefault="008403E1" w:rsidP="005B5E41">
            <w:pPr>
              <w:rPr>
                <w:rFonts w:ascii="Times New Roman" w:hAnsi="Times New Roman" w:cs="Times New Roman"/>
                <w:noProof/>
              </w:rPr>
            </w:pPr>
            <w:r w:rsidRPr="008403E1">
              <w:rPr>
                <w:rFonts w:ascii="Times New Roman" w:hAnsi="Times New Roman" w:cs="Times New Roman"/>
              </w:rPr>
              <w:t>цвет 170,102,205</w:t>
            </w:r>
          </w:p>
          <w:p w:rsidR="008403E1" w:rsidRPr="008403E1" w:rsidRDefault="008403E1" w:rsidP="005B5E41">
            <w:pPr>
              <w:pStyle w:val="aff6"/>
              <w:jc w:val="both"/>
            </w:pPr>
            <w:r w:rsidRPr="008403E1">
              <w:rPr>
                <w:sz w:val="22"/>
              </w:rPr>
              <w:t xml:space="preserve">Толщина условного знака границы площадного объекта 0,3 мм, </w:t>
            </w:r>
            <w:r w:rsidRPr="008403E1">
              <w:rPr>
                <w:sz w:val="22"/>
                <w:szCs w:val="22"/>
              </w:rPr>
              <w:t>графические элементы в виде крестов 1,0*1,0 мм даются</w:t>
            </w:r>
            <w:r w:rsidRPr="008403E1">
              <w:rPr>
                <w:sz w:val="22"/>
              </w:rPr>
              <w:t xml:space="preserve"> через 15,0 мм, цвет 0,197,255, фоновая заливка отсутствует.</w:t>
            </w:r>
          </w:p>
        </w:tc>
        <w:tc>
          <w:tcPr>
            <w:tcW w:w="4191" w:type="dxa"/>
            <w:shd w:val="clear" w:color="auto" w:fill="auto"/>
          </w:tcPr>
          <w:p w:rsidR="008403E1" w:rsidRPr="008403E1" w:rsidRDefault="008403E1" w:rsidP="005B5E41">
            <w:pPr>
              <w:pStyle w:val="10"/>
              <w:shd w:val="clear" w:color="auto" w:fill="FFFFFF"/>
              <w:spacing w:before="161" w:after="161"/>
              <w:rPr>
                <w:b w:val="0"/>
                <w:i/>
                <w:color w:val="22272F"/>
                <w:sz w:val="22"/>
                <w:szCs w:val="22"/>
              </w:rPr>
            </w:pPr>
            <w:r w:rsidRPr="008403E1">
              <w:rPr>
                <w:b w:val="0"/>
                <w:i/>
                <w:color w:val="22272F"/>
                <w:sz w:val="22"/>
                <w:szCs w:val="22"/>
              </w:rPr>
              <w:t xml:space="preserve">Постановление Правительства РФ не принято. Действует </w:t>
            </w:r>
            <w:r w:rsidRPr="008403E1">
              <w:rPr>
                <w:i/>
                <w:color w:val="22272F"/>
                <w:sz w:val="22"/>
                <w:szCs w:val="22"/>
              </w:rPr>
              <w:t>Постановление Главного государственного санитарного врача РФ от 14 марта 2002 г. N 10 "О введении в действие санитарных правил и норм "Зоны санитарной охраны источников водоснабжения и водопроводов питьевого назначения. СанПиН 2.1.4.1110-02".</w:t>
            </w:r>
          </w:p>
        </w:tc>
      </w:tr>
      <w:tr w:rsidR="008403E1" w:rsidRPr="008403E1" w:rsidTr="005B5E41">
        <w:trPr>
          <w:trHeight w:val="908"/>
        </w:trPr>
        <w:tc>
          <w:tcPr>
            <w:tcW w:w="1242" w:type="dxa"/>
            <w:shd w:val="clear" w:color="auto" w:fill="auto"/>
          </w:tcPr>
          <w:p w:rsidR="008403E1" w:rsidRPr="008403E1" w:rsidRDefault="008403E1" w:rsidP="005B5E41">
            <w:pPr>
              <w:autoSpaceDE w:val="0"/>
              <w:autoSpaceDN w:val="0"/>
              <w:adjustRightInd w:val="0"/>
              <w:spacing w:after="120"/>
              <w:jc w:val="center"/>
              <w:rPr>
                <w:rFonts w:ascii="Times New Roman" w:hAnsi="Times New Roman" w:cs="Times New Roman"/>
                <w:b/>
              </w:rPr>
            </w:pPr>
            <w:r w:rsidRPr="008403E1">
              <w:rPr>
                <w:rFonts w:ascii="Times New Roman" w:hAnsi="Times New Roman" w:cs="Times New Roman"/>
                <w:b/>
              </w:rPr>
              <w:t>3</w:t>
            </w:r>
          </w:p>
        </w:tc>
        <w:tc>
          <w:tcPr>
            <w:tcW w:w="2694" w:type="dxa"/>
            <w:shd w:val="clear" w:color="auto" w:fill="auto"/>
          </w:tcPr>
          <w:p w:rsidR="008403E1" w:rsidRPr="008403E1" w:rsidRDefault="008403E1" w:rsidP="005B5E41">
            <w:pPr>
              <w:autoSpaceDE w:val="0"/>
              <w:autoSpaceDN w:val="0"/>
              <w:adjustRightInd w:val="0"/>
              <w:spacing w:after="120"/>
              <w:jc w:val="both"/>
              <w:rPr>
                <w:rFonts w:ascii="Times New Roman" w:hAnsi="Times New Roman" w:cs="Times New Roman"/>
                <w:b/>
              </w:rPr>
            </w:pPr>
            <w:r w:rsidRPr="008403E1">
              <w:rPr>
                <w:rFonts w:ascii="Times New Roman" w:hAnsi="Times New Roman" w:cs="Times New Roman"/>
                <w:b/>
              </w:rPr>
              <w:t>Водоохранные зоны</w:t>
            </w:r>
          </w:p>
        </w:tc>
        <w:tc>
          <w:tcPr>
            <w:tcW w:w="2349" w:type="dxa"/>
            <w:shd w:val="clear" w:color="auto" w:fill="auto"/>
          </w:tcPr>
          <w:p w:rsidR="008403E1" w:rsidRPr="008403E1" w:rsidRDefault="008403E1" w:rsidP="005B5E41">
            <w:pPr>
              <w:pStyle w:val="10"/>
              <w:shd w:val="clear" w:color="auto" w:fill="FFFFFF"/>
              <w:spacing w:before="161" w:after="161"/>
              <w:jc w:val="center"/>
              <w:rPr>
                <w:noProof/>
                <w:szCs w:val="22"/>
              </w:rPr>
            </w:pPr>
            <w:r w:rsidRPr="008403E1">
              <w:rPr>
                <w:noProof/>
                <w:szCs w:val="22"/>
              </w:rPr>
              <w:drawing>
                <wp:inline distT="0" distB="0" distL="0" distR="0">
                  <wp:extent cx="723900" cy="373380"/>
                  <wp:effectExtent l="19050" t="0" r="0" b="0"/>
                  <wp:docPr id="92" name="Рисунок 3755" descr="603011101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5" descr="6030111010_1"/>
                          <pic:cNvPicPr>
                            <a:picLocks noChangeAspect="1" noChangeArrowheads="1"/>
                          </pic:cNvPicPr>
                        </pic:nvPicPr>
                        <pic:blipFill>
                          <a:blip r:embed="rId12" cstate="print"/>
                          <a:srcRect/>
                          <a:stretch>
                            <a:fillRect/>
                          </a:stretch>
                        </pic:blipFill>
                        <pic:spPr bwMode="auto">
                          <a:xfrm>
                            <a:off x="0" y="0"/>
                            <a:ext cx="723900" cy="373380"/>
                          </a:xfrm>
                          <a:prstGeom prst="rect">
                            <a:avLst/>
                          </a:prstGeom>
                          <a:noFill/>
                          <a:ln w="9525">
                            <a:noFill/>
                            <a:miter lim="800000"/>
                            <a:headEnd/>
                            <a:tailEnd/>
                          </a:ln>
                        </pic:spPr>
                      </pic:pic>
                    </a:graphicData>
                  </a:graphic>
                </wp:inline>
              </w:drawing>
            </w:r>
          </w:p>
          <w:p w:rsidR="008403E1" w:rsidRPr="008403E1" w:rsidRDefault="008403E1" w:rsidP="005B5E41">
            <w:pPr>
              <w:pStyle w:val="112"/>
              <w:jc w:val="both"/>
            </w:pPr>
            <w:r w:rsidRPr="008403E1">
              <w:rPr>
                <w:szCs w:val="20"/>
              </w:rPr>
              <w:t xml:space="preserve">Толщина условного знака границы площадного объекта </w:t>
            </w:r>
            <w:r w:rsidRPr="008403E1">
              <w:rPr>
                <w:szCs w:val="20"/>
              </w:rPr>
              <w:lastRenderedPageBreak/>
              <w:t>0,4 мм, штрихи 5,0 мм через 2,0 мм, графический V-образный элемент, состоящий из двух линии, расположенных под углом 45º к оси линии и имеющих длину 1,0 мм, расходящихся из единого центра, располагать посередине штриха 5,0 мм, цвет 0,38,115, фоновая заливка отсутствует.</w:t>
            </w:r>
          </w:p>
        </w:tc>
        <w:tc>
          <w:tcPr>
            <w:tcW w:w="4191" w:type="dxa"/>
            <w:shd w:val="clear" w:color="auto" w:fill="auto"/>
          </w:tcPr>
          <w:p w:rsidR="008403E1" w:rsidRPr="008403E1" w:rsidRDefault="008403E1" w:rsidP="005B5E41">
            <w:pPr>
              <w:pStyle w:val="10"/>
              <w:shd w:val="clear" w:color="auto" w:fill="FFFFFF"/>
              <w:spacing w:after="144" w:line="263" w:lineRule="atLeast"/>
              <w:rPr>
                <w:b w:val="0"/>
                <w:i/>
                <w:color w:val="22272F"/>
                <w:sz w:val="22"/>
                <w:szCs w:val="22"/>
              </w:rPr>
            </w:pPr>
            <w:r w:rsidRPr="008403E1">
              <w:rPr>
                <w:b w:val="0"/>
                <w:i/>
                <w:color w:val="000000"/>
                <w:sz w:val="22"/>
                <w:szCs w:val="22"/>
              </w:rPr>
              <w:lastRenderedPageBreak/>
              <w:t>Водный кодекс Российской Федерации от 03.06.2006 N 74-ФЗ (ред. от 02.07.2021).</w:t>
            </w:r>
          </w:p>
        </w:tc>
      </w:tr>
      <w:tr w:rsidR="008403E1" w:rsidRPr="008403E1" w:rsidTr="005B5E41">
        <w:trPr>
          <w:trHeight w:val="908"/>
        </w:trPr>
        <w:tc>
          <w:tcPr>
            <w:tcW w:w="1242" w:type="dxa"/>
            <w:shd w:val="clear" w:color="auto" w:fill="auto"/>
          </w:tcPr>
          <w:p w:rsidR="008403E1" w:rsidRPr="008403E1" w:rsidRDefault="008403E1" w:rsidP="005B5E41">
            <w:pPr>
              <w:autoSpaceDE w:val="0"/>
              <w:autoSpaceDN w:val="0"/>
              <w:adjustRightInd w:val="0"/>
              <w:spacing w:after="120"/>
              <w:jc w:val="center"/>
              <w:rPr>
                <w:rFonts w:ascii="Times New Roman" w:hAnsi="Times New Roman" w:cs="Times New Roman"/>
                <w:b/>
              </w:rPr>
            </w:pPr>
            <w:r w:rsidRPr="008403E1">
              <w:rPr>
                <w:rFonts w:ascii="Times New Roman" w:hAnsi="Times New Roman" w:cs="Times New Roman"/>
                <w:b/>
              </w:rPr>
              <w:lastRenderedPageBreak/>
              <w:t>4</w:t>
            </w:r>
          </w:p>
        </w:tc>
        <w:tc>
          <w:tcPr>
            <w:tcW w:w="2694" w:type="dxa"/>
            <w:shd w:val="clear" w:color="auto" w:fill="auto"/>
          </w:tcPr>
          <w:p w:rsidR="008403E1" w:rsidRPr="008403E1" w:rsidRDefault="008403E1" w:rsidP="005B5E41">
            <w:pPr>
              <w:autoSpaceDE w:val="0"/>
              <w:autoSpaceDN w:val="0"/>
              <w:adjustRightInd w:val="0"/>
              <w:spacing w:after="120"/>
              <w:jc w:val="both"/>
              <w:rPr>
                <w:rFonts w:ascii="Times New Roman" w:hAnsi="Times New Roman" w:cs="Times New Roman"/>
                <w:b/>
              </w:rPr>
            </w:pPr>
            <w:r w:rsidRPr="008403E1">
              <w:rPr>
                <w:rFonts w:ascii="Times New Roman" w:hAnsi="Times New Roman" w:cs="Times New Roman"/>
                <w:b/>
              </w:rPr>
              <w:t>Прибрежная защитная полоса</w:t>
            </w:r>
          </w:p>
        </w:tc>
        <w:tc>
          <w:tcPr>
            <w:tcW w:w="2349" w:type="dxa"/>
            <w:shd w:val="clear" w:color="auto" w:fill="auto"/>
          </w:tcPr>
          <w:p w:rsidR="008403E1" w:rsidRPr="008403E1" w:rsidRDefault="008403E1" w:rsidP="005B5E41">
            <w:pPr>
              <w:pStyle w:val="10"/>
              <w:shd w:val="clear" w:color="auto" w:fill="FFFFFF"/>
              <w:spacing w:before="161" w:after="161"/>
              <w:jc w:val="center"/>
              <w:rPr>
                <w:noProof/>
              </w:rPr>
            </w:pPr>
            <w:r w:rsidRPr="008403E1">
              <w:rPr>
                <w:noProof/>
              </w:rPr>
              <w:drawing>
                <wp:inline distT="0" distB="0" distL="0" distR="0">
                  <wp:extent cx="723900" cy="381000"/>
                  <wp:effectExtent l="19050" t="0" r="0" b="0"/>
                  <wp:docPr id="93" name="Рисунок 3753" descr="603011201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3" descr="6030112010_1"/>
                          <pic:cNvPicPr>
                            <a:picLocks noChangeAspect="1" noChangeArrowheads="1"/>
                          </pic:cNvPicPr>
                        </pic:nvPicPr>
                        <pic:blipFill>
                          <a:blip r:embed="rId13" cstate="print"/>
                          <a:srcRect/>
                          <a:stretch>
                            <a:fillRect/>
                          </a:stretch>
                        </pic:blipFill>
                        <pic:spPr bwMode="auto">
                          <a:xfrm>
                            <a:off x="0" y="0"/>
                            <a:ext cx="723900" cy="381000"/>
                          </a:xfrm>
                          <a:prstGeom prst="rect">
                            <a:avLst/>
                          </a:prstGeom>
                          <a:noFill/>
                          <a:ln w="9525">
                            <a:noFill/>
                            <a:miter lim="800000"/>
                            <a:headEnd/>
                            <a:tailEnd/>
                          </a:ln>
                        </pic:spPr>
                      </pic:pic>
                    </a:graphicData>
                  </a:graphic>
                </wp:inline>
              </w:drawing>
            </w:r>
          </w:p>
          <w:p w:rsidR="008403E1" w:rsidRPr="008403E1" w:rsidRDefault="008403E1" w:rsidP="005B5E41">
            <w:pPr>
              <w:pStyle w:val="aff6"/>
              <w:jc w:val="both"/>
            </w:pPr>
            <w:r w:rsidRPr="008403E1">
              <w:rPr>
                <w:sz w:val="22"/>
              </w:rPr>
              <w:t>Толщина условного знака границы площадного объекта 0,4 мм, штрих 5,0 мм интервал 1,0 мм штрих 1,0 мм, графический V-образный элемент, состоящий из двух линии, расположенных под углом 45º к оси линии и имеющих длину 1,0 мм, расходящихся из единого центра, располагать посередине штриха 5,0 мм, цвет 0,169,230, фоновая заливка отсутствует.</w:t>
            </w:r>
          </w:p>
        </w:tc>
        <w:tc>
          <w:tcPr>
            <w:tcW w:w="4191" w:type="dxa"/>
            <w:shd w:val="clear" w:color="auto" w:fill="auto"/>
          </w:tcPr>
          <w:p w:rsidR="008403E1" w:rsidRPr="008403E1" w:rsidRDefault="008403E1" w:rsidP="005B5E41">
            <w:pPr>
              <w:pStyle w:val="10"/>
              <w:shd w:val="clear" w:color="auto" w:fill="FFFFFF"/>
              <w:spacing w:after="144" w:line="263" w:lineRule="atLeast"/>
              <w:rPr>
                <w:b w:val="0"/>
                <w:i/>
                <w:color w:val="22272F"/>
                <w:sz w:val="22"/>
                <w:szCs w:val="22"/>
              </w:rPr>
            </w:pPr>
            <w:r w:rsidRPr="008403E1">
              <w:rPr>
                <w:b w:val="0"/>
                <w:i/>
                <w:color w:val="000000"/>
                <w:sz w:val="22"/>
                <w:szCs w:val="22"/>
              </w:rPr>
              <w:t>Водный кодекс Российской Федерации от 03.06.2006 N 74-ФЗ (ред. от 02.07.2021).</w:t>
            </w:r>
          </w:p>
        </w:tc>
      </w:tr>
      <w:tr w:rsidR="008403E1" w:rsidRPr="008403E1" w:rsidTr="005B5E41">
        <w:trPr>
          <w:trHeight w:val="415"/>
        </w:trPr>
        <w:tc>
          <w:tcPr>
            <w:tcW w:w="1242" w:type="dxa"/>
            <w:shd w:val="clear" w:color="auto" w:fill="auto"/>
          </w:tcPr>
          <w:p w:rsidR="008403E1" w:rsidRPr="008403E1" w:rsidRDefault="008403E1" w:rsidP="005B5E41">
            <w:pPr>
              <w:autoSpaceDE w:val="0"/>
              <w:autoSpaceDN w:val="0"/>
              <w:adjustRightInd w:val="0"/>
              <w:spacing w:after="120"/>
              <w:jc w:val="center"/>
              <w:rPr>
                <w:rFonts w:ascii="Times New Roman" w:hAnsi="Times New Roman" w:cs="Times New Roman"/>
                <w:b/>
              </w:rPr>
            </w:pPr>
            <w:r w:rsidRPr="008403E1">
              <w:rPr>
                <w:rFonts w:ascii="Times New Roman" w:hAnsi="Times New Roman" w:cs="Times New Roman"/>
                <w:b/>
              </w:rPr>
              <w:t>5</w:t>
            </w:r>
          </w:p>
        </w:tc>
        <w:tc>
          <w:tcPr>
            <w:tcW w:w="2694" w:type="dxa"/>
            <w:shd w:val="clear" w:color="auto" w:fill="auto"/>
          </w:tcPr>
          <w:p w:rsidR="008403E1" w:rsidRPr="008403E1" w:rsidRDefault="008403E1" w:rsidP="005B5E41">
            <w:pPr>
              <w:autoSpaceDE w:val="0"/>
              <w:autoSpaceDN w:val="0"/>
              <w:adjustRightInd w:val="0"/>
              <w:spacing w:after="120"/>
              <w:jc w:val="both"/>
              <w:rPr>
                <w:rFonts w:ascii="Times New Roman" w:hAnsi="Times New Roman" w:cs="Times New Roman"/>
                <w:b/>
              </w:rPr>
            </w:pPr>
            <w:r w:rsidRPr="008403E1">
              <w:rPr>
                <w:rFonts w:ascii="Times New Roman" w:hAnsi="Times New Roman" w:cs="Times New Roman"/>
                <w:b/>
              </w:rPr>
              <w:t>Береговая полоса</w:t>
            </w:r>
          </w:p>
        </w:tc>
        <w:tc>
          <w:tcPr>
            <w:tcW w:w="2349" w:type="dxa"/>
            <w:shd w:val="clear" w:color="auto" w:fill="auto"/>
          </w:tcPr>
          <w:p w:rsidR="008403E1" w:rsidRPr="008403E1" w:rsidRDefault="008403E1" w:rsidP="005B5E41">
            <w:pPr>
              <w:pStyle w:val="10"/>
              <w:shd w:val="clear" w:color="auto" w:fill="FFFFFF"/>
              <w:spacing w:before="161" w:after="161"/>
              <w:jc w:val="center"/>
              <w:rPr>
                <w:noProof/>
              </w:rPr>
            </w:pPr>
            <w:r w:rsidRPr="008403E1">
              <w:rPr>
                <w:noProof/>
              </w:rPr>
              <w:drawing>
                <wp:inline distT="0" distB="0" distL="0" distR="0">
                  <wp:extent cx="723900" cy="381000"/>
                  <wp:effectExtent l="19050" t="0" r="0" b="0"/>
                  <wp:docPr id="94" name="Рисунок 3751" descr="603011301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1" descr="6030113010_1"/>
                          <pic:cNvPicPr>
                            <a:picLocks noChangeAspect="1" noChangeArrowheads="1"/>
                          </pic:cNvPicPr>
                        </pic:nvPicPr>
                        <pic:blipFill>
                          <a:blip r:embed="rId14" cstate="print"/>
                          <a:srcRect/>
                          <a:stretch>
                            <a:fillRect/>
                          </a:stretch>
                        </pic:blipFill>
                        <pic:spPr bwMode="auto">
                          <a:xfrm>
                            <a:off x="0" y="0"/>
                            <a:ext cx="723900" cy="381000"/>
                          </a:xfrm>
                          <a:prstGeom prst="rect">
                            <a:avLst/>
                          </a:prstGeom>
                          <a:noFill/>
                          <a:ln w="9525">
                            <a:noFill/>
                            <a:miter lim="800000"/>
                            <a:headEnd/>
                            <a:tailEnd/>
                          </a:ln>
                        </pic:spPr>
                      </pic:pic>
                    </a:graphicData>
                  </a:graphic>
                </wp:inline>
              </w:drawing>
            </w:r>
          </w:p>
          <w:p w:rsidR="008403E1" w:rsidRPr="008403E1" w:rsidRDefault="008403E1" w:rsidP="005B5E41">
            <w:pPr>
              <w:pStyle w:val="aff6"/>
              <w:jc w:val="both"/>
            </w:pPr>
            <w:r w:rsidRPr="008403E1">
              <w:rPr>
                <w:sz w:val="22"/>
              </w:rPr>
              <w:t xml:space="preserve">Толщина условного знака границы площадного объекта 0,4 мм, штрих 5,0 мм интервал 1,0 мм штрих 1,0 мм интервал 1,0 мм штрих 1,0 мм, графический V-образный элемент, состоящий из двух линии, расположенных под углом 45º к оси линии и имеющих </w:t>
            </w:r>
            <w:r w:rsidRPr="008403E1">
              <w:rPr>
                <w:sz w:val="22"/>
              </w:rPr>
              <w:lastRenderedPageBreak/>
              <w:t>длину 1,0 мм, расходящихся из единого центра, располагать посередине штриха 5,0 мм, цвет 0,77,168, фоновая заливка отсутствует.</w:t>
            </w:r>
          </w:p>
        </w:tc>
        <w:tc>
          <w:tcPr>
            <w:tcW w:w="4191" w:type="dxa"/>
            <w:shd w:val="clear" w:color="auto" w:fill="auto"/>
          </w:tcPr>
          <w:p w:rsidR="008403E1" w:rsidRPr="008403E1" w:rsidRDefault="008403E1" w:rsidP="005B5E41">
            <w:pPr>
              <w:pStyle w:val="10"/>
              <w:shd w:val="clear" w:color="auto" w:fill="FFFFFF"/>
              <w:spacing w:before="161" w:after="161"/>
              <w:rPr>
                <w:b w:val="0"/>
                <w:i/>
                <w:color w:val="000000"/>
                <w:sz w:val="22"/>
                <w:szCs w:val="22"/>
              </w:rPr>
            </w:pPr>
            <w:r w:rsidRPr="008403E1">
              <w:rPr>
                <w:b w:val="0"/>
                <w:i/>
                <w:color w:val="000000"/>
                <w:sz w:val="22"/>
                <w:szCs w:val="22"/>
              </w:rPr>
              <w:lastRenderedPageBreak/>
              <w:t>Водный кодекс Российской Федерации от 03.06.2006 N 74-ФЗ (ред. от 02.07.2021).</w:t>
            </w:r>
          </w:p>
        </w:tc>
      </w:tr>
      <w:tr w:rsidR="008403E1" w:rsidRPr="008403E1" w:rsidTr="005B5E41">
        <w:trPr>
          <w:trHeight w:val="908"/>
        </w:trPr>
        <w:tc>
          <w:tcPr>
            <w:tcW w:w="1242" w:type="dxa"/>
            <w:shd w:val="clear" w:color="auto" w:fill="auto"/>
          </w:tcPr>
          <w:p w:rsidR="008403E1" w:rsidRPr="008403E1" w:rsidRDefault="008403E1" w:rsidP="005B5E41">
            <w:pPr>
              <w:autoSpaceDE w:val="0"/>
              <w:autoSpaceDN w:val="0"/>
              <w:adjustRightInd w:val="0"/>
              <w:spacing w:after="120"/>
              <w:jc w:val="center"/>
              <w:rPr>
                <w:rFonts w:ascii="Times New Roman" w:hAnsi="Times New Roman" w:cs="Times New Roman"/>
                <w:b/>
              </w:rPr>
            </w:pPr>
            <w:r w:rsidRPr="008403E1">
              <w:rPr>
                <w:rFonts w:ascii="Times New Roman" w:hAnsi="Times New Roman" w:cs="Times New Roman"/>
                <w:b/>
              </w:rPr>
              <w:lastRenderedPageBreak/>
              <w:t>6</w:t>
            </w:r>
          </w:p>
        </w:tc>
        <w:tc>
          <w:tcPr>
            <w:tcW w:w="2694" w:type="dxa"/>
            <w:shd w:val="clear" w:color="auto" w:fill="auto"/>
          </w:tcPr>
          <w:p w:rsidR="008403E1" w:rsidRPr="008403E1" w:rsidRDefault="008403E1" w:rsidP="005B5E41">
            <w:pPr>
              <w:autoSpaceDE w:val="0"/>
              <w:autoSpaceDN w:val="0"/>
              <w:adjustRightInd w:val="0"/>
              <w:spacing w:after="120"/>
              <w:jc w:val="both"/>
              <w:rPr>
                <w:rFonts w:ascii="Times New Roman" w:hAnsi="Times New Roman" w:cs="Times New Roman"/>
                <w:b/>
              </w:rPr>
            </w:pPr>
            <w:r w:rsidRPr="008403E1">
              <w:rPr>
                <w:rFonts w:ascii="Times New Roman" w:hAnsi="Times New Roman" w:cs="Times New Roman"/>
                <w:b/>
              </w:rPr>
              <w:t>Приаэродромная территория</w:t>
            </w:r>
          </w:p>
        </w:tc>
        <w:tc>
          <w:tcPr>
            <w:tcW w:w="2349" w:type="dxa"/>
            <w:shd w:val="clear" w:color="auto" w:fill="auto"/>
          </w:tcPr>
          <w:p w:rsidR="008403E1" w:rsidRPr="008403E1" w:rsidRDefault="008403E1" w:rsidP="005B5E41">
            <w:pPr>
              <w:pStyle w:val="10"/>
              <w:shd w:val="clear" w:color="auto" w:fill="FFFFFF"/>
              <w:spacing w:before="161" w:after="161"/>
              <w:jc w:val="center"/>
              <w:rPr>
                <w:noProof/>
                <w:szCs w:val="22"/>
              </w:rPr>
            </w:pPr>
            <w:r w:rsidRPr="008403E1">
              <w:rPr>
                <w:noProof/>
                <w:szCs w:val="22"/>
              </w:rPr>
              <w:drawing>
                <wp:inline distT="0" distB="0" distL="0" distR="0">
                  <wp:extent cx="723900" cy="373380"/>
                  <wp:effectExtent l="19050" t="0" r="0" b="0"/>
                  <wp:docPr id="95" name="Рисунок 3715" descr="603011702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15" descr="6030117020_1"/>
                          <pic:cNvPicPr>
                            <a:picLocks noChangeAspect="1" noChangeArrowheads="1"/>
                          </pic:cNvPicPr>
                        </pic:nvPicPr>
                        <pic:blipFill>
                          <a:blip r:embed="rId15" cstate="print"/>
                          <a:srcRect/>
                          <a:stretch>
                            <a:fillRect/>
                          </a:stretch>
                        </pic:blipFill>
                        <pic:spPr bwMode="auto">
                          <a:xfrm>
                            <a:off x="0" y="0"/>
                            <a:ext cx="723900" cy="373380"/>
                          </a:xfrm>
                          <a:prstGeom prst="rect">
                            <a:avLst/>
                          </a:prstGeom>
                          <a:noFill/>
                          <a:ln w="9525">
                            <a:noFill/>
                            <a:miter lim="800000"/>
                            <a:headEnd/>
                            <a:tailEnd/>
                          </a:ln>
                        </pic:spPr>
                      </pic:pic>
                    </a:graphicData>
                  </a:graphic>
                </wp:inline>
              </w:drawing>
            </w:r>
          </w:p>
          <w:p w:rsidR="008403E1" w:rsidRPr="008403E1" w:rsidRDefault="008403E1" w:rsidP="005B5E41">
            <w:pPr>
              <w:jc w:val="both"/>
              <w:rPr>
                <w:rFonts w:ascii="Times New Roman" w:hAnsi="Times New Roman" w:cs="Times New Roman"/>
              </w:rPr>
            </w:pPr>
            <w:r w:rsidRPr="008403E1">
              <w:rPr>
                <w:rFonts w:ascii="Times New Roman" w:hAnsi="Times New Roman" w:cs="Times New Roman"/>
              </w:rPr>
              <w:t>Толщина условного знака границы площадного объекта 0,8 мм, средняя линия 0,15 мм, графические элементы диаметром 0,8 мм давать через 2,0 мм, цвет 255,255,255, цвет графических элементов 112,68,137, фоновая заливка отсутствует.</w:t>
            </w:r>
          </w:p>
        </w:tc>
        <w:tc>
          <w:tcPr>
            <w:tcW w:w="4191" w:type="dxa"/>
            <w:shd w:val="clear" w:color="auto" w:fill="auto"/>
          </w:tcPr>
          <w:p w:rsidR="008403E1" w:rsidRPr="008403E1" w:rsidRDefault="008403E1" w:rsidP="005B5E41">
            <w:pPr>
              <w:pStyle w:val="2"/>
              <w:shd w:val="clear" w:color="auto" w:fill="FFFFFF"/>
              <w:spacing w:before="0" w:beforeAutospacing="0" w:after="255" w:afterAutospacing="0" w:line="300" w:lineRule="atLeast"/>
              <w:jc w:val="both"/>
              <w:rPr>
                <w:rFonts w:ascii="Times New Roman" w:hAnsi="Times New Roman"/>
                <w:b w:val="0"/>
                <w:i w:val="0"/>
                <w:color w:val="22272F"/>
                <w:sz w:val="22"/>
                <w:szCs w:val="22"/>
              </w:rPr>
            </w:pPr>
            <w:r w:rsidRPr="008403E1">
              <w:rPr>
                <w:rFonts w:ascii="Times New Roman" w:hAnsi="Times New Roman"/>
                <w:i w:val="0"/>
                <w:color w:val="4D4D4D"/>
                <w:sz w:val="22"/>
                <w:szCs w:val="22"/>
              </w:rPr>
              <w:t>Постановление Правительства РФ</w:t>
            </w:r>
            <w:r w:rsidRPr="008403E1">
              <w:rPr>
                <w:rFonts w:ascii="Times New Roman" w:hAnsi="Times New Roman"/>
                <w:b w:val="0"/>
                <w:i w:val="0"/>
                <w:color w:val="4D4D4D"/>
                <w:sz w:val="22"/>
                <w:szCs w:val="22"/>
              </w:rPr>
              <w:t xml:space="preserve"> от 2 декабря 2017 г. № 1460 “Об утверждении Правил установления приаэродромной территории, Правил выделения на приаэродромной территории подзон и Правил разрешения разногласий, возникающих между высшими исполнительными органами государственной власти субъектов Российской Федерации и уполномоченными Правительством Российской Федерации федеральными органами исполнительной власти при согласовании проекта решения об установлении приаэродромной территории” </w:t>
            </w:r>
            <w:r w:rsidRPr="008403E1">
              <w:rPr>
                <w:rFonts w:ascii="Times New Roman" w:hAnsi="Times New Roman"/>
                <w:i w:val="0"/>
                <w:color w:val="4D4D4D"/>
                <w:sz w:val="22"/>
                <w:szCs w:val="22"/>
              </w:rPr>
              <w:t>не вступило в силу.</w:t>
            </w:r>
          </w:p>
        </w:tc>
      </w:tr>
    </w:tbl>
    <w:p w:rsidR="00D018C3" w:rsidRPr="00C14297" w:rsidRDefault="00D018C3" w:rsidP="00CF057E">
      <w:pPr>
        <w:pStyle w:val="s1"/>
        <w:shd w:val="clear" w:color="auto" w:fill="FFFFFF"/>
        <w:spacing w:before="0" w:beforeAutospacing="0" w:after="0" w:afterAutospacing="0"/>
        <w:jc w:val="both"/>
        <w:rPr>
          <w:sz w:val="28"/>
          <w:szCs w:val="28"/>
        </w:rPr>
      </w:pPr>
    </w:p>
    <w:p w:rsidR="008403E1" w:rsidRDefault="00F813C2" w:rsidP="00444AAB">
      <w:pPr>
        <w:spacing w:after="0" w:line="240" w:lineRule="auto"/>
        <w:jc w:val="both"/>
        <w:rPr>
          <w:rFonts w:ascii="Times New Roman" w:hAnsi="Times New Roman" w:cs="Times New Roman"/>
          <w:sz w:val="28"/>
          <w:szCs w:val="28"/>
        </w:rPr>
        <w:sectPr w:rsidR="008403E1" w:rsidSect="004A6296">
          <w:type w:val="continuous"/>
          <w:pgSz w:w="11906" w:h="16838"/>
          <w:pgMar w:top="851" w:right="624" w:bottom="680" w:left="1985" w:header="709" w:footer="709" w:gutter="0"/>
          <w:cols w:space="708"/>
          <w:docGrid w:linePitch="360"/>
        </w:sectPr>
      </w:pPr>
      <w:r>
        <w:rPr>
          <w:rFonts w:ascii="Times New Roman" w:hAnsi="Times New Roman" w:cs="Times New Roman"/>
          <w:sz w:val="28"/>
          <w:szCs w:val="28"/>
        </w:rPr>
        <w:tab/>
      </w:r>
    </w:p>
    <w:p w:rsidR="008403E1" w:rsidRDefault="008403E1" w:rsidP="00B405AA">
      <w:pPr>
        <w:autoSpaceDE w:val="0"/>
        <w:autoSpaceDN w:val="0"/>
        <w:adjustRightInd w:val="0"/>
        <w:spacing w:after="0" w:line="240" w:lineRule="auto"/>
        <w:ind w:left="8930"/>
        <w:jc w:val="right"/>
        <w:rPr>
          <w:rFonts w:ascii="Times New Roman" w:hAnsi="Times New Roman" w:cs="Times New Roman"/>
          <w:sz w:val="24"/>
          <w:szCs w:val="24"/>
        </w:rPr>
      </w:pPr>
      <w:r w:rsidRPr="008403E1">
        <w:rPr>
          <w:rFonts w:ascii="Times New Roman" w:hAnsi="Times New Roman" w:cs="Times New Roman"/>
          <w:sz w:val="24"/>
          <w:szCs w:val="24"/>
        </w:rPr>
        <w:lastRenderedPageBreak/>
        <w:t>Приложение №</w:t>
      </w:r>
      <w:r>
        <w:rPr>
          <w:rFonts w:ascii="Times New Roman" w:hAnsi="Times New Roman" w:cs="Times New Roman"/>
          <w:sz w:val="24"/>
          <w:szCs w:val="24"/>
        </w:rPr>
        <w:t xml:space="preserve"> </w:t>
      </w:r>
      <w:r w:rsidRPr="008403E1">
        <w:rPr>
          <w:rFonts w:ascii="Times New Roman" w:hAnsi="Times New Roman" w:cs="Times New Roman"/>
          <w:sz w:val="24"/>
          <w:szCs w:val="24"/>
        </w:rPr>
        <w:t>2</w:t>
      </w:r>
    </w:p>
    <w:p w:rsidR="008403E1" w:rsidRDefault="008403E1" w:rsidP="00B405AA">
      <w:pPr>
        <w:autoSpaceDE w:val="0"/>
        <w:autoSpaceDN w:val="0"/>
        <w:adjustRightInd w:val="0"/>
        <w:spacing w:after="0" w:line="240" w:lineRule="auto"/>
        <w:ind w:left="8930"/>
        <w:jc w:val="right"/>
        <w:rPr>
          <w:rFonts w:ascii="Times New Roman" w:hAnsi="Times New Roman" w:cs="Times New Roman"/>
          <w:sz w:val="24"/>
          <w:szCs w:val="24"/>
        </w:rPr>
      </w:pPr>
      <w:r w:rsidRPr="008403E1">
        <w:rPr>
          <w:rFonts w:ascii="Times New Roman" w:hAnsi="Times New Roman" w:cs="Times New Roman"/>
          <w:sz w:val="24"/>
          <w:szCs w:val="24"/>
        </w:rPr>
        <w:t xml:space="preserve"> к Правилам землепользования и застройки</w:t>
      </w:r>
    </w:p>
    <w:p w:rsidR="006F26B6" w:rsidRPr="008403E1" w:rsidRDefault="00B405AA" w:rsidP="00B405AA">
      <w:pPr>
        <w:autoSpaceDE w:val="0"/>
        <w:autoSpaceDN w:val="0"/>
        <w:adjustRightInd w:val="0"/>
        <w:spacing w:after="0" w:line="240" w:lineRule="auto"/>
        <w:ind w:left="8930"/>
        <w:jc w:val="right"/>
        <w:rPr>
          <w:rFonts w:ascii="Times New Roman" w:hAnsi="Times New Roman" w:cs="Times New Roman"/>
          <w:sz w:val="24"/>
          <w:szCs w:val="24"/>
        </w:rPr>
      </w:pPr>
      <w:r>
        <w:rPr>
          <w:rFonts w:ascii="Times New Roman" w:hAnsi="Times New Roman" w:cs="Times New Roman"/>
          <w:sz w:val="24"/>
          <w:szCs w:val="24"/>
        </w:rPr>
        <w:t xml:space="preserve"> </w:t>
      </w:r>
      <w:r w:rsidR="006F26B6">
        <w:rPr>
          <w:rFonts w:ascii="Times New Roman" w:hAnsi="Times New Roman" w:cs="Times New Roman"/>
          <w:sz w:val="24"/>
          <w:szCs w:val="24"/>
        </w:rPr>
        <w:t>сельского поселения «Верхнеключевское»</w:t>
      </w:r>
    </w:p>
    <w:p w:rsidR="008403E1" w:rsidRDefault="008403E1" w:rsidP="008403E1">
      <w:pPr>
        <w:pStyle w:val="aff4"/>
        <w:ind w:firstLine="0"/>
        <w:jc w:val="center"/>
        <w:rPr>
          <w:b/>
          <w:bCs/>
          <w:sz w:val="28"/>
          <w:szCs w:val="28"/>
        </w:rPr>
      </w:pPr>
      <w:r>
        <w:rPr>
          <w:b/>
          <w:bCs/>
          <w:sz w:val="28"/>
          <w:szCs w:val="28"/>
        </w:rPr>
        <w:t>Требования к обозначениям и форматам атрибутивных данных, используемым при подготовке карты градостроительного зонирования и сведений для ИСОГД Забайкальского края.</w:t>
      </w:r>
    </w:p>
    <w:p w:rsidR="008403E1" w:rsidRPr="001567D3" w:rsidRDefault="008403E1" w:rsidP="008403E1">
      <w:pPr>
        <w:pStyle w:val="aff4"/>
        <w:ind w:firstLine="0"/>
        <w:jc w:val="center"/>
        <w:rPr>
          <w:b/>
          <w:bCs/>
          <w:sz w:val="28"/>
          <w:szCs w:val="28"/>
        </w:rPr>
      </w:pPr>
      <w:r w:rsidRPr="001567D3">
        <w:rPr>
          <w:b/>
          <w:bCs/>
          <w:sz w:val="28"/>
          <w:szCs w:val="28"/>
        </w:rPr>
        <w:t>Класс объектов собственные «Территориальные зоны» должен содержать:</w:t>
      </w:r>
    </w:p>
    <w:p w:rsidR="008403E1" w:rsidRPr="001567D3" w:rsidRDefault="008403E1" w:rsidP="008403E1">
      <w:pPr>
        <w:pStyle w:val="aff4"/>
        <w:ind w:firstLine="0"/>
        <w:jc w:val="center"/>
        <w:rPr>
          <w:b/>
          <w:sz w:val="28"/>
          <w:szCs w:val="28"/>
        </w:rPr>
      </w:pPr>
      <w:r w:rsidRPr="001567D3">
        <w:rPr>
          <w:b/>
          <w:sz w:val="28"/>
          <w:szCs w:val="28"/>
        </w:rPr>
        <w:t xml:space="preserve">Кодовое наименование слоя: </w:t>
      </w:r>
      <w:r w:rsidRPr="001567D3">
        <w:rPr>
          <w:b/>
          <w:sz w:val="28"/>
          <w:szCs w:val="28"/>
          <w:lang w:val="en-US"/>
        </w:rPr>
        <w:t>TerritorialZone</w:t>
      </w:r>
      <w:r w:rsidRPr="001567D3">
        <w:rPr>
          <w:b/>
          <w:sz w:val="28"/>
          <w:szCs w:val="28"/>
        </w:rPr>
        <w:t>.</w:t>
      </w:r>
    </w:p>
    <w:p w:rsidR="008403E1" w:rsidRPr="001567D3" w:rsidRDefault="008403E1" w:rsidP="008403E1">
      <w:pPr>
        <w:pStyle w:val="aff4"/>
        <w:ind w:firstLine="0"/>
        <w:jc w:val="center"/>
        <w:rPr>
          <w:b/>
          <w:sz w:val="28"/>
          <w:szCs w:val="28"/>
        </w:rPr>
      </w:pPr>
      <w:r w:rsidRPr="001567D3">
        <w:rPr>
          <w:b/>
          <w:sz w:val="28"/>
          <w:szCs w:val="28"/>
        </w:rPr>
        <w:t>Вид (метрическое описание): объект, имеющий вид локализации – площадной.</w:t>
      </w:r>
    </w:p>
    <w:p w:rsidR="008403E1" w:rsidRPr="001567D3" w:rsidRDefault="008403E1" w:rsidP="008403E1">
      <w:pPr>
        <w:pStyle w:val="aff4"/>
        <w:ind w:firstLine="0"/>
        <w:rPr>
          <w:bCs/>
          <w:sz w:val="22"/>
          <w:szCs w:val="22"/>
        </w:rPr>
      </w:pPr>
      <w:r w:rsidRPr="001567D3">
        <w:rPr>
          <w:bCs/>
          <w:sz w:val="22"/>
          <w:szCs w:val="22"/>
        </w:rPr>
        <w:t>1. Перечень объектов в классе «Территориальные зоны»:</w:t>
      </w:r>
    </w:p>
    <w:p w:rsidR="008D373B" w:rsidRPr="008403E1" w:rsidRDefault="008D373B" w:rsidP="00444AAB">
      <w:pPr>
        <w:spacing w:after="0" w:line="240" w:lineRule="auto"/>
        <w:jc w:val="both"/>
        <w:rPr>
          <w:rFonts w:ascii="Times New Roman" w:hAnsi="Times New Roman" w:cs="Times New Roman"/>
          <w:sz w:val="28"/>
          <w:szCs w:val="28"/>
        </w:rPr>
      </w:pPr>
    </w:p>
    <w:tbl>
      <w:tblPr>
        <w:tblW w:w="14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1636"/>
        <w:gridCol w:w="5679"/>
        <w:gridCol w:w="1984"/>
        <w:gridCol w:w="1985"/>
        <w:gridCol w:w="1842"/>
        <w:gridCol w:w="1727"/>
      </w:tblGrid>
      <w:tr w:rsidR="008403E1" w:rsidRPr="001567D3" w:rsidTr="005B5E41">
        <w:trPr>
          <w:tblHeader/>
        </w:trPr>
        <w:tc>
          <w:tcPr>
            <w:tcW w:w="1636" w:type="dxa"/>
            <w:vMerge w:val="restart"/>
            <w:shd w:val="clear" w:color="auto" w:fill="FFFEFF"/>
            <w:vAlign w:val="center"/>
          </w:tcPr>
          <w:p w:rsidR="008403E1" w:rsidRPr="001567D3" w:rsidRDefault="008403E1" w:rsidP="005B5E41">
            <w:pPr>
              <w:pStyle w:val="aff4"/>
              <w:ind w:firstLine="0"/>
              <w:rPr>
                <w:b/>
                <w:bCs/>
                <w:sz w:val="22"/>
                <w:szCs w:val="22"/>
              </w:rPr>
            </w:pPr>
            <w:r w:rsidRPr="001567D3">
              <w:rPr>
                <w:b/>
                <w:bCs/>
                <w:sz w:val="22"/>
                <w:szCs w:val="22"/>
              </w:rPr>
              <w:t>Код объекта</w:t>
            </w:r>
          </w:p>
        </w:tc>
        <w:tc>
          <w:tcPr>
            <w:tcW w:w="5679" w:type="dxa"/>
            <w:vMerge w:val="restart"/>
            <w:shd w:val="clear" w:color="auto" w:fill="FFFEFF"/>
            <w:vAlign w:val="center"/>
          </w:tcPr>
          <w:p w:rsidR="008403E1" w:rsidRPr="001567D3" w:rsidRDefault="008403E1" w:rsidP="005B5E41">
            <w:pPr>
              <w:pStyle w:val="aff4"/>
              <w:ind w:firstLine="0"/>
              <w:jc w:val="center"/>
              <w:rPr>
                <w:b/>
                <w:bCs/>
                <w:sz w:val="22"/>
                <w:szCs w:val="22"/>
              </w:rPr>
            </w:pPr>
            <w:r w:rsidRPr="001567D3">
              <w:rPr>
                <w:b/>
                <w:bCs/>
                <w:sz w:val="22"/>
                <w:szCs w:val="22"/>
              </w:rPr>
              <w:t>Значение</w:t>
            </w:r>
          </w:p>
        </w:tc>
        <w:tc>
          <w:tcPr>
            <w:tcW w:w="7538" w:type="dxa"/>
            <w:gridSpan w:val="4"/>
            <w:shd w:val="clear" w:color="auto" w:fill="FFFEFF"/>
            <w:vAlign w:val="center"/>
          </w:tcPr>
          <w:p w:rsidR="008403E1" w:rsidRPr="001567D3" w:rsidRDefault="008403E1" w:rsidP="005B5E41">
            <w:pPr>
              <w:pStyle w:val="aff4"/>
              <w:ind w:firstLine="0"/>
              <w:jc w:val="center"/>
              <w:rPr>
                <w:b/>
                <w:bCs/>
                <w:sz w:val="22"/>
                <w:szCs w:val="22"/>
              </w:rPr>
            </w:pPr>
            <w:r w:rsidRPr="001567D3">
              <w:rPr>
                <w:b/>
                <w:bCs/>
                <w:sz w:val="22"/>
                <w:szCs w:val="22"/>
              </w:rPr>
              <w:t>Условные обозначения</w:t>
            </w:r>
          </w:p>
        </w:tc>
      </w:tr>
      <w:tr w:rsidR="008403E1" w:rsidRPr="001567D3" w:rsidTr="005B5E41">
        <w:trPr>
          <w:tblHeader/>
        </w:trPr>
        <w:tc>
          <w:tcPr>
            <w:tcW w:w="1636" w:type="dxa"/>
            <w:vMerge/>
            <w:shd w:val="clear" w:color="auto" w:fill="FFFEFF"/>
            <w:vAlign w:val="center"/>
          </w:tcPr>
          <w:p w:rsidR="008403E1" w:rsidRPr="001567D3" w:rsidRDefault="008403E1" w:rsidP="005B5E41">
            <w:pPr>
              <w:pStyle w:val="aff4"/>
              <w:ind w:firstLine="0"/>
              <w:rPr>
                <w:b/>
                <w:bCs/>
                <w:sz w:val="22"/>
                <w:szCs w:val="22"/>
              </w:rPr>
            </w:pPr>
          </w:p>
        </w:tc>
        <w:tc>
          <w:tcPr>
            <w:tcW w:w="5679" w:type="dxa"/>
            <w:vMerge/>
            <w:shd w:val="clear" w:color="auto" w:fill="FFFEFF"/>
            <w:vAlign w:val="center"/>
          </w:tcPr>
          <w:p w:rsidR="008403E1" w:rsidRPr="001567D3" w:rsidRDefault="008403E1" w:rsidP="005B5E41">
            <w:pPr>
              <w:pStyle w:val="aff4"/>
              <w:ind w:firstLine="0"/>
              <w:rPr>
                <w:b/>
                <w:bCs/>
                <w:sz w:val="22"/>
                <w:szCs w:val="22"/>
              </w:rPr>
            </w:pPr>
          </w:p>
        </w:tc>
        <w:tc>
          <w:tcPr>
            <w:tcW w:w="1984" w:type="dxa"/>
            <w:shd w:val="clear" w:color="auto" w:fill="FFFEFF"/>
          </w:tcPr>
          <w:p w:rsidR="008403E1" w:rsidRPr="001567D3" w:rsidRDefault="008403E1" w:rsidP="005B5E41">
            <w:pPr>
              <w:pStyle w:val="aff4"/>
              <w:ind w:firstLine="0"/>
              <w:jc w:val="center"/>
              <w:rPr>
                <w:sz w:val="22"/>
                <w:szCs w:val="22"/>
              </w:rPr>
            </w:pPr>
            <w:r w:rsidRPr="001567D3">
              <w:rPr>
                <w:b/>
                <w:sz w:val="22"/>
                <w:szCs w:val="22"/>
              </w:rPr>
              <w:t>существующий</w:t>
            </w:r>
          </w:p>
        </w:tc>
        <w:tc>
          <w:tcPr>
            <w:tcW w:w="1985" w:type="dxa"/>
            <w:shd w:val="clear" w:color="auto" w:fill="FFFEFF"/>
          </w:tcPr>
          <w:p w:rsidR="008403E1" w:rsidRPr="001567D3" w:rsidRDefault="008403E1" w:rsidP="005B5E41">
            <w:pPr>
              <w:pStyle w:val="aff4"/>
              <w:ind w:firstLine="0"/>
              <w:jc w:val="center"/>
              <w:rPr>
                <w:sz w:val="22"/>
                <w:szCs w:val="22"/>
              </w:rPr>
            </w:pPr>
            <w:r w:rsidRPr="001567D3">
              <w:rPr>
                <w:b/>
                <w:sz w:val="22"/>
                <w:szCs w:val="22"/>
              </w:rPr>
              <w:t>планируемый</w:t>
            </w:r>
          </w:p>
        </w:tc>
        <w:tc>
          <w:tcPr>
            <w:tcW w:w="1842" w:type="dxa"/>
            <w:shd w:val="clear" w:color="auto" w:fill="FFFEFF"/>
          </w:tcPr>
          <w:p w:rsidR="008403E1" w:rsidRPr="001567D3" w:rsidRDefault="008403E1" w:rsidP="005B5E41">
            <w:pPr>
              <w:pStyle w:val="aff4"/>
              <w:ind w:firstLine="0"/>
              <w:jc w:val="center"/>
              <w:rPr>
                <w:sz w:val="22"/>
                <w:szCs w:val="22"/>
              </w:rPr>
            </w:pPr>
            <w:r w:rsidRPr="001567D3">
              <w:rPr>
                <w:b/>
                <w:sz w:val="22"/>
                <w:szCs w:val="22"/>
              </w:rPr>
              <w:t>планируемый к</w:t>
            </w:r>
            <w:r w:rsidRPr="001567D3">
              <w:rPr>
                <w:sz w:val="22"/>
                <w:szCs w:val="22"/>
              </w:rPr>
              <w:t xml:space="preserve"> </w:t>
            </w:r>
            <w:r w:rsidRPr="001567D3">
              <w:rPr>
                <w:b/>
                <w:sz w:val="22"/>
                <w:szCs w:val="22"/>
              </w:rPr>
              <w:t>реконструкции</w:t>
            </w:r>
          </w:p>
        </w:tc>
        <w:tc>
          <w:tcPr>
            <w:tcW w:w="1727" w:type="dxa"/>
            <w:shd w:val="clear" w:color="auto" w:fill="FFFEFF"/>
          </w:tcPr>
          <w:p w:rsidR="008403E1" w:rsidRPr="001567D3" w:rsidRDefault="008403E1" w:rsidP="005B5E41">
            <w:pPr>
              <w:pStyle w:val="aff4"/>
              <w:ind w:firstLine="0"/>
              <w:jc w:val="center"/>
              <w:rPr>
                <w:sz w:val="22"/>
                <w:szCs w:val="22"/>
              </w:rPr>
            </w:pPr>
            <w:r w:rsidRPr="001567D3">
              <w:rPr>
                <w:b/>
                <w:sz w:val="22"/>
                <w:szCs w:val="22"/>
              </w:rPr>
              <w:t>планируемый к ликвидации</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lang w:val="en-US"/>
              </w:rPr>
            </w:pPr>
            <w:r w:rsidRPr="001567D3">
              <w:rPr>
                <w:sz w:val="22"/>
                <w:szCs w:val="22"/>
              </w:rPr>
              <w:t>80101010</w:t>
            </w:r>
            <w:r w:rsidRPr="001567D3">
              <w:rPr>
                <w:sz w:val="22"/>
                <w:szCs w:val="22"/>
                <w:lang w:val="en-US"/>
              </w:rPr>
              <w:t>0</w:t>
            </w:r>
          </w:p>
        </w:tc>
        <w:tc>
          <w:tcPr>
            <w:tcW w:w="5679" w:type="dxa"/>
            <w:shd w:val="clear" w:color="auto" w:fill="FFFEFF"/>
            <w:vAlign w:val="center"/>
          </w:tcPr>
          <w:p w:rsidR="008403E1" w:rsidRPr="001567D3" w:rsidRDefault="008403E1" w:rsidP="005B5E41">
            <w:pPr>
              <w:pStyle w:val="aff4"/>
              <w:ind w:firstLine="0"/>
              <w:rPr>
                <w:b/>
                <w:sz w:val="22"/>
                <w:szCs w:val="22"/>
              </w:rPr>
            </w:pPr>
            <w:r w:rsidRPr="001567D3">
              <w:rPr>
                <w:b/>
                <w:sz w:val="22"/>
                <w:szCs w:val="22"/>
              </w:rPr>
              <w:t>Зоны населенных пунктов в карте зонирования поселения (без детализации зонирования населенных пунктов)</w:t>
            </w: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04" name="Рисунок 3620" descr="609010101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20" descr="6090101010_1"/>
                          <pic:cNvPicPr>
                            <a:picLocks noChangeAspect="1" noChangeArrowheads="1"/>
                          </pic:cNvPicPr>
                        </pic:nvPicPr>
                        <pic:blipFill>
                          <a:blip r:embed="rId16"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1"/>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sidRPr="001567D3">
              <w:rPr>
                <w:sz w:val="22"/>
                <w:szCs w:val="22"/>
              </w:rPr>
              <w:t>8010101</w:t>
            </w:r>
            <w:r w:rsidRPr="001567D3">
              <w:rPr>
                <w:sz w:val="22"/>
                <w:szCs w:val="22"/>
                <w:lang w:val="en-US"/>
              </w:rPr>
              <w:t>01</w:t>
            </w:r>
          </w:p>
        </w:tc>
        <w:tc>
          <w:tcPr>
            <w:tcW w:w="5679" w:type="dxa"/>
            <w:shd w:val="clear" w:color="auto" w:fill="FFFEFF"/>
            <w:vAlign w:val="center"/>
          </w:tcPr>
          <w:p w:rsidR="008403E1" w:rsidRPr="00931D09" w:rsidRDefault="008403E1" w:rsidP="005B5E41">
            <w:pPr>
              <w:pStyle w:val="31"/>
              <w:spacing w:line="240" w:lineRule="auto"/>
              <w:ind w:firstLine="0"/>
              <w:rPr>
                <w:sz w:val="22"/>
                <w:szCs w:val="22"/>
              </w:rPr>
            </w:pPr>
            <w:r w:rsidRPr="00931D09">
              <w:rPr>
                <w:b/>
                <w:sz w:val="22"/>
                <w:szCs w:val="22"/>
              </w:rPr>
              <w:t>Зона застройки индивидуальными жилыми домами (Ж4)</w:t>
            </w:r>
            <w:r w:rsidRPr="00931D09">
              <w:rPr>
                <w:sz w:val="22"/>
                <w:szCs w:val="22"/>
              </w:rPr>
              <w:t xml:space="preserve"> - используется для размещения индивидуальных жилых домов с придомовыми участками </w:t>
            </w:r>
            <w:r w:rsidRPr="00931D09">
              <w:rPr>
                <w:bCs/>
                <w:sz w:val="22"/>
                <w:szCs w:val="22"/>
              </w:rPr>
              <w:t>для ведения личного хозяйства, огородничества, ведения садоводства и дачного хозяйства, не требующего организации санитарно-защитных зон в населенных пунктах</w:t>
            </w:r>
            <w:r w:rsidRPr="00931D09">
              <w:rPr>
                <w:sz w:val="22"/>
                <w:szCs w:val="22"/>
              </w:rPr>
              <w:t>.</w:t>
            </w:r>
          </w:p>
          <w:p w:rsidR="008403E1" w:rsidRPr="00931D09" w:rsidRDefault="008403E1" w:rsidP="005B5E41">
            <w:pPr>
              <w:pStyle w:val="aff4"/>
              <w:ind w:firstLine="0"/>
              <w:rPr>
                <w:sz w:val="22"/>
                <w:szCs w:val="22"/>
              </w:rPr>
            </w:pP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62000" cy="381000"/>
                  <wp:effectExtent l="19050" t="0" r="0" b="0"/>
                  <wp:docPr id="105" name="Рисунок 1616" descr="70101010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6" descr="701010101_1"/>
                          <pic:cNvPicPr>
                            <a:picLocks noChangeAspect="1" noChangeArrowheads="1"/>
                          </pic:cNvPicPr>
                        </pic:nvPicPr>
                        <pic:blipFill>
                          <a:blip r:embed="rId17" cstate="print"/>
                          <a:srcRect/>
                          <a:stretch>
                            <a:fillRect/>
                          </a:stretch>
                        </pic:blipFill>
                        <pic:spPr bwMode="auto">
                          <a:xfrm>
                            <a:off x="0" y="0"/>
                            <a:ext cx="76200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2"/>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sidRPr="001567D3">
              <w:rPr>
                <w:sz w:val="22"/>
                <w:szCs w:val="22"/>
              </w:rPr>
              <w:lastRenderedPageBreak/>
              <w:t>8010101</w:t>
            </w:r>
            <w:r w:rsidRPr="001567D3">
              <w:rPr>
                <w:sz w:val="22"/>
                <w:szCs w:val="22"/>
                <w:lang w:val="en-US"/>
              </w:rPr>
              <w:t>02</w:t>
            </w:r>
          </w:p>
        </w:tc>
        <w:tc>
          <w:tcPr>
            <w:tcW w:w="5679" w:type="dxa"/>
            <w:shd w:val="clear" w:color="auto" w:fill="FFFEFF"/>
            <w:vAlign w:val="center"/>
          </w:tcPr>
          <w:p w:rsidR="008403E1" w:rsidRPr="00931D09" w:rsidRDefault="008403E1" w:rsidP="005B5E41">
            <w:pPr>
              <w:pStyle w:val="31"/>
              <w:spacing w:line="240" w:lineRule="auto"/>
              <w:ind w:firstLine="0"/>
              <w:rPr>
                <w:sz w:val="22"/>
                <w:szCs w:val="22"/>
              </w:rPr>
            </w:pPr>
            <w:r w:rsidRPr="00931D09">
              <w:rPr>
                <w:b/>
                <w:sz w:val="22"/>
                <w:szCs w:val="22"/>
              </w:rPr>
              <w:t>Зона застройки индивидуальными жилыми домами и малоэтажными жилыми домами блокированной застройки (Ж3)</w:t>
            </w:r>
            <w:r w:rsidRPr="00931D09">
              <w:rPr>
                <w:sz w:val="22"/>
                <w:szCs w:val="22"/>
              </w:rPr>
              <w:t xml:space="preserve"> - используется преимущественно для размещения блокированных и индивидуальных жилых домов коттеджного типа низкой этажности (до 3 этажей) с придомовыми участками </w:t>
            </w:r>
            <w:r w:rsidRPr="00931D09">
              <w:rPr>
                <w:bCs/>
                <w:sz w:val="22"/>
                <w:szCs w:val="22"/>
              </w:rPr>
              <w:t>для ведения личного хозяйства, не требующего организации санитарно-защитных зон в населенных пунктах</w:t>
            </w:r>
          </w:p>
          <w:p w:rsidR="008403E1" w:rsidRPr="00931D09" w:rsidRDefault="008403E1" w:rsidP="005B5E41">
            <w:pPr>
              <w:pStyle w:val="aff4"/>
              <w:ind w:firstLine="0"/>
              <w:rPr>
                <w:sz w:val="22"/>
                <w:szCs w:val="22"/>
              </w:rPr>
            </w:pP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06" name="Рисунок 3616" descr="609010101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16" descr="6090101012_1"/>
                          <pic:cNvPicPr>
                            <a:picLocks noChangeAspect="1" noChangeArrowheads="1"/>
                          </pic:cNvPicPr>
                        </pic:nvPicPr>
                        <pic:blipFill>
                          <a:blip r:embed="rId18"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3"/>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sidRPr="001567D3">
              <w:rPr>
                <w:sz w:val="22"/>
                <w:szCs w:val="22"/>
              </w:rPr>
              <w:t>8010101</w:t>
            </w:r>
            <w:r w:rsidRPr="001567D3">
              <w:rPr>
                <w:sz w:val="22"/>
                <w:szCs w:val="22"/>
                <w:lang w:val="en-US"/>
              </w:rPr>
              <w:t>03</w:t>
            </w:r>
          </w:p>
        </w:tc>
        <w:tc>
          <w:tcPr>
            <w:tcW w:w="5679" w:type="dxa"/>
            <w:shd w:val="clear" w:color="auto" w:fill="FFFEFF"/>
            <w:vAlign w:val="center"/>
          </w:tcPr>
          <w:p w:rsidR="008403E1" w:rsidRPr="00931D09" w:rsidRDefault="008403E1" w:rsidP="005B5E41">
            <w:pPr>
              <w:pStyle w:val="aff4"/>
              <w:ind w:firstLine="0"/>
              <w:rPr>
                <w:sz w:val="22"/>
                <w:szCs w:val="22"/>
              </w:rPr>
            </w:pPr>
            <w:r w:rsidRPr="00931D09">
              <w:rPr>
                <w:b/>
                <w:sz w:val="22"/>
              </w:rPr>
              <w:t>Зона застройки среднеэтажными жилыми домами блокированной застройки и многоквартирными жилыми домами (Ж2)</w:t>
            </w:r>
            <w:r w:rsidRPr="00931D09">
              <w:rPr>
                <w:sz w:val="22"/>
              </w:rPr>
              <w:t xml:space="preserve"> - используется преимущественно для размещения многоквартирных жилых домов низкой и средней этажности (от 2 до 5 этажей) в населенных пунктах:</w:t>
            </w: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07" name="Рисунок 3614" descr="609010101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14" descr="6090101013_1"/>
                          <pic:cNvPicPr>
                            <a:picLocks noChangeAspect="1" noChangeArrowheads="1"/>
                          </pic:cNvPicPr>
                        </pic:nvPicPr>
                        <pic:blipFill>
                          <a:blip r:embed="rId19"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4"/>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lang w:val="en-US"/>
              </w:rPr>
            </w:pPr>
            <w:r w:rsidRPr="001567D3">
              <w:rPr>
                <w:sz w:val="22"/>
                <w:szCs w:val="22"/>
              </w:rPr>
              <w:t>80101030</w:t>
            </w:r>
            <w:r w:rsidRPr="001567D3">
              <w:rPr>
                <w:sz w:val="22"/>
                <w:szCs w:val="22"/>
                <w:lang w:val="en-US"/>
              </w:rPr>
              <w:t>0</w:t>
            </w:r>
          </w:p>
        </w:tc>
        <w:tc>
          <w:tcPr>
            <w:tcW w:w="5679" w:type="dxa"/>
            <w:shd w:val="clear" w:color="auto" w:fill="FFFEFF"/>
            <w:vAlign w:val="center"/>
          </w:tcPr>
          <w:p w:rsidR="008403E1" w:rsidRPr="001567D3" w:rsidRDefault="008403E1" w:rsidP="005B5E41">
            <w:pPr>
              <w:pStyle w:val="aff4"/>
              <w:ind w:firstLine="0"/>
              <w:rPr>
                <w:sz w:val="22"/>
                <w:szCs w:val="22"/>
              </w:rPr>
            </w:pPr>
            <w:r w:rsidRPr="001567D3">
              <w:rPr>
                <w:b/>
                <w:sz w:val="22"/>
                <w:szCs w:val="22"/>
              </w:rPr>
              <w:t>Общественно-деловая зона (О)</w:t>
            </w:r>
            <w:r w:rsidRPr="001567D3">
              <w:rPr>
                <w:sz w:val="22"/>
                <w:szCs w:val="22"/>
              </w:rPr>
              <w:t xml:space="preserve"> - предназначения для размещения объектов здравоохранения, культуры, торговли, общественного питания, бытового обслуживания, предпринимательской деятельности, а также образовательных учреждений начального, среднего и высшего профессионального образования, административных, научно-исследовательских учреждений, культовых зданий и иных зданий, строений и сооружений, стоянок автомобильного транспорта, центров деловой, финансовой, общественной активности, в границах населенных пунктов</w:t>
            </w: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1520" cy="381000"/>
                  <wp:effectExtent l="19050" t="0" r="0" b="0"/>
                  <wp:docPr id="108" name="Рисунок 873" descr="609010106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3" descr="6090101065_1"/>
                          <pic:cNvPicPr>
                            <a:picLocks noChangeAspect="1" noChangeArrowheads="1"/>
                          </pic:cNvPicPr>
                        </pic:nvPicPr>
                        <pic:blipFill>
                          <a:blip r:embed="rId20" cstate="print"/>
                          <a:srcRect/>
                          <a:stretch>
                            <a:fillRect/>
                          </a:stretch>
                        </pic:blipFill>
                        <pic:spPr bwMode="auto">
                          <a:xfrm>
                            <a:off x="0" y="0"/>
                            <a:ext cx="73152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5"/>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sidRPr="001567D3">
              <w:rPr>
                <w:sz w:val="22"/>
                <w:szCs w:val="22"/>
              </w:rPr>
              <w:t>80101040</w:t>
            </w:r>
            <w:r w:rsidRPr="001567D3">
              <w:rPr>
                <w:sz w:val="22"/>
                <w:szCs w:val="22"/>
                <w:lang w:val="en-US"/>
              </w:rPr>
              <w:t>0</w:t>
            </w:r>
          </w:p>
        </w:tc>
        <w:tc>
          <w:tcPr>
            <w:tcW w:w="5679" w:type="dxa"/>
            <w:shd w:val="clear" w:color="auto" w:fill="FFFEFF"/>
            <w:vAlign w:val="center"/>
          </w:tcPr>
          <w:p w:rsidR="008403E1" w:rsidRPr="001567D3" w:rsidRDefault="008403E1" w:rsidP="005B5E41">
            <w:pPr>
              <w:spacing w:after="120"/>
              <w:jc w:val="both"/>
            </w:pPr>
            <w:r>
              <w:rPr>
                <w:b/>
                <w:bCs/>
              </w:rPr>
              <w:t>З</w:t>
            </w:r>
            <w:r w:rsidRPr="006412FE">
              <w:rPr>
                <w:b/>
                <w:bCs/>
              </w:rPr>
              <w:t xml:space="preserve">она предприятий (П1) </w:t>
            </w:r>
            <w:r w:rsidRPr="006412FE">
              <w:rPr>
                <w:bCs/>
              </w:rPr>
              <w:t xml:space="preserve">- используется для размещения </w:t>
            </w:r>
            <w:r w:rsidRPr="006412FE">
              <w:t>производственных объектов</w:t>
            </w: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09" name="Рисунок 3598" descr="609010104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98" descr="6090101040_1"/>
                          <pic:cNvPicPr>
                            <a:picLocks noChangeAspect="1" noChangeArrowheads="1"/>
                          </pic:cNvPicPr>
                        </pic:nvPicPr>
                        <pic:blipFill>
                          <a:blip r:embed="rId21"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6"/>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985A7A" w:rsidRDefault="008403E1" w:rsidP="005B5E41">
            <w:pPr>
              <w:pStyle w:val="aff4"/>
              <w:ind w:firstLine="0"/>
              <w:rPr>
                <w:sz w:val="22"/>
                <w:szCs w:val="22"/>
              </w:rPr>
            </w:pPr>
            <w:r w:rsidRPr="001567D3">
              <w:rPr>
                <w:sz w:val="22"/>
                <w:szCs w:val="22"/>
              </w:rPr>
              <w:lastRenderedPageBreak/>
              <w:t>8010104</w:t>
            </w:r>
            <w:r>
              <w:rPr>
                <w:sz w:val="22"/>
                <w:szCs w:val="22"/>
                <w:lang w:val="en-US"/>
              </w:rPr>
              <w:t>0</w:t>
            </w:r>
            <w:r>
              <w:rPr>
                <w:sz w:val="22"/>
                <w:szCs w:val="22"/>
              </w:rPr>
              <w:t>4</w:t>
            </w:r>
          </w:p>
        </w:tc>
        <w:tc>
          <w:tcPr>
            <w:tcW w:w="5679" w:type="dxa"/>
            <w:shd w:val="clear" w:color="auto" w:fill="FFFEFF"/>
            <w:vAlign w:val="center"/>
          </w:tcPr>
          <w:p w:rsidR="008403E1" w:rsidRPr="008403E1" w:rsidRDefault="008403E1" w:rsidP="005B5E41">
            <w:pPr>
              <w:spacing w:after="120"/>
              <w:jc w:val="both"/>
              <w:rPr>
                <w:rFonts w:ascii="Times New Roman" w:hAnsi="Times New Roman" w:cs="Times New Roman"/>
                <w:bCs/>
              </w:rPr>
            </w:pPr>
            <w:r w:rsidRPr="008403E1">
              <w:rPr>
                <w:rFonts w:ascii="Times New Roman" w:hAnsi="Times New Roman" w:cs="Times New Roman"/>
                <w:b/>
                <w:bCs/>
              </w:rPr>
              <w:t>Зона коммунальных и складских объектов (П2)</w:t>
            </w:r>
            <w:r w:rsidRPr="008403E1">
              <w:rPr>
                <w:rFonts w:ascii="Times New Roman" w:hAnsi="Times New Roman" w:cs="Times New Roman"/>
                <w:bCs/>
              </w:rPr>
              <w:t xml:space="preserve"> - используется для размещения </w:t>
            </w:r>
            <w:r w:rsidRPr="008403E1">
              <w:rPr>
                <w:rFonts w:ascii="Times New Roman" w:hAnsi="Times New Roman" w:cs="Times New Roman"/>
              </w:rPr>
              <w:t>коммунальных и складских объектов, объектов жилищно-коммунального хозяйства, объектов транспорта, объектов оптовой торговли</w:t>
            </w:r>
            <w:r w:rsidRPr="008403E1">
              <w:rPr>
                <w:rFonts w:ascii="Times New Roman" w:hAnsi="Times New Roman" w:cs="Times New Roman"/>
                <w:bCs/>
              </w:rPr>
              <w:t xml:space="preserve">. </w:t>
            </w:r>
          </w:p>
          <w:p w:rsidR="008403E1" w:rsidRPr="008403E1" w:rsidRDefault="008403E1" w:rsidP="005B5E41">
            <w:pPr>
              <w:pStyle w:val="aff4"/>
              <w:ind w:firstLine="0"/>
              <w:rPr>
                <w:sz w:val="22"/>
                <w:szCs w:val="22"/>
              </w:rPr>
            </w:pP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10" name="Рисунок 3594" descr="609010104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94" descr="6090101042_1"/>
                          <pic:cNvPicPr>
                            <a:picLocks noChangeAspect="1" noChangeArrowheads="1"/>
                          </pic:cNvPicPr>
                        </pic:nvPicPr>
                        <pic:blipFill>
                          <a:blip r:embed="rId22"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7"/>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Pr>
                <w:sz w:val="22"/>
                <w:szCs w:val="22"/>
              </w:rPr>
              <w:t>8010105</w:t>
            </w:r>
            <w:r w:rsidRPr="001567D3">
              <w:rPr>
                <w:sz w:val="22"/>
                <w:szCs w:val="22"/>
                <w:lang w:val="en-US"/>
              </w:rPr>
              <w:t>0</w:t>
            </w:r>
            <w:r>
              <w:rPr>
                <w:sz w:val="22"/>
                <w:szCs w:val="22"/>
              </w:rPr>
              <w:t>3</w:t>
            </w:r>
          </w:p>
        </w:tc>
        <w:tc>
          <w:tcPr>
            <w:tcW w:w="5679" w:type="dxa"/>
            <w:shd w:val="clear" w:color="auto" w:fill="FFFEFF"/>
            <w:vAlign w:val="center"/>
          </w:tcPr>
          <w:p w:rsidR="008403E1" w:rsidRPr="008403E1" w:rsidRDefault="008403E1" w:rsidP="005B5E41">
            <w:pPr>
              <w:spacing w:after="120"/>
              <w:jc w:val="both"/>
              <w:rPr>
                <w:rFonts w:ascii="Times New Roman" w:hAnsi="Times New Roman" w:cs="Times New Roman"/>
                <w:bCs/>
              </w:rPr>
            </w:pPr>
            <w:r w:rsidRPr="008403E1">
              <w:rPr>
                <w:rFonts w:ascii="Times New Roman" w:hAnsi="Times New Roman" w:cs="Times New Roman"/>
                <w:b/>
                <w:bCs/>
              </w:rPr>
              <w:t xml:space="preserve">Зона сооружений и коммуникаций инженерной инфраструктуры (И3) </w:t>
            </w:r>
            <w:r w:rsidRPr="008403E1">
              <w:rPr>
                <w:rFonts w:ascii="Times New Roman" w:hAnsi="Times New Roman" w:cs="Times New Roman"/>
                <w:bCs/>
              </w:rPr>
              <w:t>- используется для размещения головных сооружений водоснабжения, очистных сооружений, канализации, источников теплоснабжении и электроснабжения, сооружений газоснабжении, теле- и радиотрансляции, телефонизации, соответствующих магистральных инженерных сетей, требующих обязательного учета при планировании и застройке сельского поселения.</w:t>
            </w:r>
          </w:p>
          <w:p w:rsidR="008403E1" w:rsidRPr="008403E1" w:rsidRDefault="008403E1" w:rsidP="005B5E41">
            <w:pPr>
              <w:pStyle w:val="aff4"/>
              <w:ind w:firstLine="0"/>
              <w:rPr>
                <w:sz w:val="22"/>
                <w:szCs w:val="22"/>
              </w:rPr>
            </w:pPr>
          </w:p>
        </w:tc>
        <w:tc>
          <w:tcPr>
            <w:tcW w:w="1984" w:type="dxa"/>
            <w:shd w:val="clear" w:color="auto" w:fill="FFFEFF"/>
            <w:vAlign w:val="center"/>
          </w:tcPr>
          <w:p w:rsidR="008403E1" w:rsidRPr="001567D3" w:rsidRDefault="008403E1" w:rsidP="005B5E41">
            <w:pPr>
              <w:pStyle w:val="aff4"/>
              <w:ind w:firstLine="0"/>
              <w:jc w:val="center"/>
              <w:rPr>
                <w:sz w:val="22"/>
                <w:szCs w:val="22"/>
              </w:rPr>
            </w:pPr>
          </w:p>
          <w:p w:rsidR="008403E1" w:rsidRPr="001567D3" w:rsidRDefault="008403E1" w:rsidP="005B5E41">
            <w:pPr>
              <w:pStyle w:val="aff4"/>
              <w:ind w:firstLine="0"/>
              <w:jc w:val="center"/>
              <w:rPr>
                <w:sz w:val="22"/>
                <w:szCs w:val="22"/>
              </w:rPr>
            </w:pPr>
            <w:r>
              <w:rPr>
                <w:noProof/>
                <w:sz w:val="22"/>
                <w:szCs w:val="22"/>
              </w:rPr>
              <w:drawing>
                <wp:inline distT="0" distB="0" distL="0" distR="0">
                  <wp:extent cx="739140" cy="373380"/>
                  <wp:effectExtent l="19050" t="0" r="3810" b="0"/>
                  <wp:docPr id="11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3" cstate="print"/>
                          <a:srcRect/>
                          <a:stretch>
                            <a:fillRect/>
                          </a:stretch>
                        </pic:blipFill>
                        <pic:spPr bwMode="auto">
                          <a:xfrm>
                            <a:off x="0" y="0"/>
                            <a:ext cx="739140" cy="37338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8"/>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Pr>
                <w:sz w:val="22"/>
                <w:szCs w:val="22"/>
              </w:rPr>
              <w:t>8010105</w:t>
            </w:r>
            <w:r w:rsidRPr="001567D3">
              <w:rPr>
                <w:sz w:val="22"/>
                <w:szCs w:val="22"/>
                <w:lang w:val="en-US"/>
              </w:rPr>
              <w:t>0</w:t>
            </w:r>
            <w:r>
              <w:rPr>
                <w:sz w:val="22"/>
                <w:szCs w:val="22"/>
              </w:rPr>
              <w:t>4</w:t>
            </w:r>
          </w:p>
        </w:tc>
        <w:tc>
          <w:tcPr>
            <w:tcW w:w="5679" w:type="dxa"/>
            <w:shd w:val="clear" w:color="auto" w:fill="FFFEFF"/>
            <w:vAlign w:val="center"/>
          </w:tcPr>
          <w:p w:rsidR="008403E1" w:rsidRPr="001567D3" w:rsidRDefault="008403E1" w:rsidP="005B5E41">
            <w:pPr>
              <w:pStyle w:val="aff4"/>
              <w:ind w:firstLine="0"/>
              <w:rPr>
                <w:sz w:val="22"/>
                <w:szCs w:val="22"/>
              </w:rPr>
            </w:pPr>
            <w:r>
              <w:rPr>
                <w:b/>
                <w:bCs/>
                <w:sz w:val="22"/>
              </w:rPr>
              <w:t>З</w:t>
            </w:r>
            <w:r w:rsidRPr="006412FE">
              <w:rPr>
                <w:b/>
                <w:bCs/>
                <w:sz w:val="22"/>
              </w:rPr>
              <w:t>она сооружений автомобильного транспорта (И4)</w:t>
            </w:r>
            <w:r w:rsidRPr="006412FE">
              <w:rPr>
                <w:bCs/>
                <w:sz w:val="22"/>
              </w:rPr>
              <w:t xml:space="preserve"> - используется для размещения объектов и коммуникаций автомобильного транспорта</w:t>
            </w:r>
          </w:p>
        </w:tc>
        <w:tc>
          <w:tcPr>
            <w:tcW w:w="1984" w:type="dxa"/>
            <w:shd w:val="clear" w:color="auto" w:fill="FFFEFF"/>
            <w:vAlign w:val="center"/>
          </w:tcPr>
          <w:p w:rsidR="008403E1" w:rsidRPr="001567D3" w:rsidRDefault="008403E1" w:rsidP="005B5E41">
            <w:pPr>
              <w:pStyle w:val="aff4"/>
              <w:ind w:firstLine="0"/>
              <w:jc w:val="center"/>
              <w:rPr>
                <w:b/>
                <w:sz w:val="22"/>
                <w:szCs w:val="22"/>
                <w:lang w:val="en-US"/>
              </w:rPr>
            </w:pPr>
            <w:r>
              <w:rPr>
                <w:b/>
                <w:noProof/>
                <w:sz w:val="22"/>
                <w:szCs w:val="22"/>
              </w:rPr>
              <w:drawing>
                <wp:inline distT="0" distB="0" distL="0" distR="0">
                  <wp:extent cx="731520" cy="381000"/>
                  <wp:effectExtent l="19050" t="0" r="0" b="0"/>
                  <wp:docPr id="112" name="Рисунок 875" descr="609010106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75" descr="6090101064_1"/>
                          <pic:cNvPicPr>
                            <a:picLocks noChangeAspect="1" noChangeArrowheads="1"/>
                          </pic:cNvPicPr>
                        </pic:nvPicPr>
                        <pic:blipFill>
                          <a:blip r:embed="rId24" cstate="print"/>
                          <a:srcRect/>
                          <a:stretch>
                            <a:fillRect/>
                          </a:stretch>
                        </pic:blipFill>
                        <pic:spPr bwMode="auto">
                          <a:xfrm>
                            <a:off x="0" y="0"/>
                            <a:ext cx="73152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9"/>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lang w:val="en-US"/>
              </w:rPr>
            </w:pPr>
            <w:r>
              <w:rPr>
                <w:sz w:val="22"/>
                <w:szCs w:val="22"/>
              </w:rPr>
              <w:t>8010106</w:t>
            </w:r>
            <w:r w:rsidRPr="001567D3">
              <w:rPr>
                <w:sz w:val="22"/>
                <w:szCs w:val="22"/>
                <w:lang w:val="en-US"/>
              </w:rPr>
              <w:t>0</w:t>
            </w:r>
            <w:r>
              <w:rPr>
                <w:sz w:val="22"/>
                <w:szCs w:val="22"/>
              </w:rPr>
              <w:t>1</w:t>
            </w:r>
          </w:p>
        </w:tc>
        <w:tc>
          <w:tcPr>
            <w:tcW w:w="5679" w:type="dxa"/>
            <w:shd w:val="clear" w:color="auto" w:fill="FFFEFF"/>
            <w:vAlign w:val="center"/>
          </w:tcPr>
          <w:p w:rsidR="008403E1" w:rsidRPr="001567D3" w:rsidRDefault="008403E1" w:rsidP="005B5E41">
            <w:pPr>
              <w:pStyle w:val="aff4"/>
              <w:ind w:firstLine="0"/>
              <w:rPr>
                <w:sz w:val="22"/>
                <w:szCs w:val="22"/>
              </w:rPr>
            </w:pPr>
            <w:r>
              <w:rPr>
                <w:b/>
                <w:bCs/>
                <w:sz w:val="22"/>
              </w:rPr>
              <w:t>З</w:t>
            </w:r>
            <w:r w:rsidRPr="006412FE">
              <w:rPr>
                <w:b/>
                <w:bCs/>
                <w:sz w:val="22"/>
              </w:rPr>
              <w:t>она сельскохозяйственных объектов (</w:t>
            </w:r>
            <w:r w:rsidRPr="006412FE">
              <w:rPr>
                <w:b/>
              </w:rPr>
              <w:t>СХ1</w:t>
            </w:r>
            <w:r w:rsidRPr="006412FE">
              <w:rPr>
                <w:b/>
                <w:bCs/>
                <w:sz w:val="22"/>
              </w:rPr>
              <w:t>)</w:t>
            </w:r>
            <w:r w:rsidRPr="006412FE">
              <w:rPr>
                <w:bCs/>
                <w:sz w:val="22"/>
              </w:rPr>
              <w:t xml:space="preserve"> - используется для ведения сельского хозяйства в границах населенного пункта: на объектах капитального строительства сельскохозяйственного назначения; производства продуктов питания для населения и фуража; для выпаса домашнего скота и других аналогичных целей.</w:t>
            </w: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13" name="Рисунок 895" descr="609010105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5" descr="6090101050_1"/>
                          <pic:cNvPicPr>
                            <a:picLocks noChangeAspect="1" noChangeArrowheads="1"/>
                          </pic:cNvPicPr>
                        </pic:nvPicPr>
                        <pic:blipFill>
                          <a:blip r:embed="rId25"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10"/>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0A472B" w:rsidRDefault="008403E1" w:rsidP="005B5E41">
            <w:pPr>
              <w:pStyle w:val="aff4"/>
              <w:ind w:firstLine="0"/>
              <w:rPr>
                <w:sz w:val="22"/>
                <w:szCs w:val="22"/>
                <w:lang w:val="en-US"/>
              </w:rPr>
            </w:pPr>
            <w:r>
              <w:rPr>
                <w:sz w:val="22"/>
                <w:szCs w:val="22"/>
              </w:rPr>
              <w:lastRenderedPageBreak/>
              <w:t>8010106</w:t>
            </w:r>
            <w:r w:rsidRPr="001567D3">
              <w:rPr>
                <w:sz w:val="22"/>
                <w:szCs w:val="22"/>
                <w:lang w:val="en-US"/>
              </w:rPr>
              <w:t>0</w:t>
            </w:r>
            <w:r>
              <w:rPr>
                <w:sz w:val="22"/>
                <w:szCs w:val="22"/>
              </w:rPr>
              <w:t>2</w:t>
            </w:r>
          </w:p>
        </w:tc>
        <w:tc>
          <w:tcPr>
            <w:tcW w:w="5679" w:type="dxa"/>
            <w:shd w:val="clear" w:color="auto" w:fill="FFFEFF"/>
            <w:vAlign w:val="center"/>
          </w:tcPr>
          <w:p w:rsidR="008403E1" w:rsidRDefault="008403E1" w:rsidP="005B5E41">
            <w:pPr>
              <w:pStyle w:val="aff4"/>
              <w:ind w:firstLine="0"/>
              <w:rPr>
                <w:b/>
                <w:bCs/>
              </w:rPr>
            </w:pPr>
            <w:r>
              <w:rPr>
                <w:b/>
                <w:bCs/>
                <w:sz w:val="22"/>
              </w:rPr>
              <w:t>З</w:t>
            </w:r>
            <w:r w:rsidRPr="006412FE">
              <w:rPr>
                <w:b/>
                <w:bCs/>
                <w:sz w:val="22"/>
              </w:rPr>
              <w:t>она личных подсобных хозяйств (СХ2)</w:t>
            </w:r>
            <w:r w:rsidRPr="006412FE">
              <w:rPr>
                <w:bCs/>
                <w:sz w:val="22"/>
              </w:rPr>
              <w:t xml:space="preserve"> - используется для ведения личного подсобного хозяйства в границах населенного пункта.</w:t>
            </w: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14" name="Рисунок 891" descr="609010105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1" descr="6090101052_1"/>
                          <pic:cNvPicPr>
                            <a:picLocks noChangeAspect="1" noChangeArrowheads="1"/>
                          </pic:cNvPicPr>
                        </pic:nvPicPr>
                        <pic:blipFill>
                          <a:blip r:embed="rId26"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noProof/>
                <w:sz w:val="22"/>
                <w:szCs w:val="22"/>
              </w:rPr>
            </w:pPr>
            <w:r w:rsidRPr="001567D3">
              <w:rPr>
                <w:sz w:val="22"/>
                <w:szCs w:val="22"/>
              </w:rPr>
              <w:t>[</w:t>
            </w:r>
            <w:r w:rsidRPr="001567D3">
              <w:rPr>
                <w:sz w:val="22"/>
                <w:szCs w:val="22"/>
                <w:vertAlign w:val="superscript"/>
              </w:rPr>
              <w:footnoteReference w:id="11"/>
            </w:r>
            <w:r w:rsidRPr="001567D3">
              <w:rPr>
                <w:sz w:val="22"/>
                <w:szCs w:val="22"/>
              </w:rPr>
              <w:t>]</w:t>
            </w:r>
          </w:p>
        </w:tc>
        <w:tc>
          <w:tcPr>
            <w:tcW w:w="1985" w:type="dxa"/>
            <w:shd w:val="clear" w:color="auto" w:fill="FFFEFF"/>
          </w:tcPr>
          <w:p w:rsidR="008403E1" w:rsidRPr="001567D3" w:rsidRDefault="008403E1" w:rsidP="005B5E41">
            <w:pPr>
              <w:pStyle w:val="aff4"/>
              <w:ind w:firstLine="0"/>
              <w:jc w:val="center"/>
              <w:rPr>
                <w:sz w:val="22"/>
                <w:szCs w:val="22"/>
              </w:rPr>
            </w:pPr>
          </w:p>
        </w:tc>
        <w:tc>
          <w:tcPr>
            <w:tcW w:w="1842" w:type="dxa"/>
            <w:shd w:val="clear" w:color="auto" w:fill="FFFEFF"/>
            <w:vAlign w:val="center"/>
          </w:tcPr>
          <w:p w:rsidR="008403E1" w:rsidRPr="001567D3" w:rsidRDefault="008403E1" w:rsidP="005B5E41">
            <w:pPr>
              <w:pStyle w:val="aff4"/>
              <w:ind w:firstLine="0"/>
              <w:jc w:val="center"/>
              <w:rPr>
                <w:sz w:val="22"/>
                <w:szCs w:val="22"/>
              </w:rPr>
            </w:pPr>
          </w:p>
        </w:tc>
        <w:tc>
          <w:tcPr>
            <w:tcW w:w="1727" w:type="dxa"/>
            <w:shd w:val="clear" w:color="auto" w:fill="FFFEFF"/>
            <w:vAlign w:val="center"/>
          </w:tcPr>
          <w:p w:rsidR="008403E1" w:rsidRPr="001567D3" w:rsidRDefault="008403E1" w:rsidP="005B5E41">
            <w:pPr>
              <w:pStyle w:val="aff4"/>
              <w:ind w:firstLine="0"/>
              <w:jc w:val="center"/>
              <w:rPr>
                <w:sz w:val="22"/>
                <w:szCs w:val="22"/>
              </w:rPr>
            </w:pPr>
          </w:p>
        </w:tc>
      </w:tr>
      <w:tr w:rsidR="008403E1" w:rsidRPr="001567D3" w:rsidTr="005B5E41">
        <w:trPr>
          <w:trHeight w:val="680"/>
          <w:tblHeader/>
        </w:trPr>
        <w:tc>
          <w:tcPr>
            <w:tcW w:w="1636" w:type="dxa"/>
            <w:shd w:val="clear" w:color="auto" w:fill="FFFEFF"/>
            <w:vAlign w:val="center"/>
          </w:tcPr>
          <w:p w:rsidR="008403E1" w:rsidRPr="00CA1D2A" w:rsidRDefault="008403E1" w:rsidP="005B5E41">
            <w:pPr>
              <w:pStyle w:val="aff4"/>
              <w:ind w:firstLine="0"/>
              <w:rPr>
                <w:sz w:val="22"/>
                <w:szCs w:val="22"/>
              </w:rPr>
            </w:pPr>
            <w:r>
              <w:rPr>
                <w:sz w:val="22"/>
                <w:szCs w:val="22"/>
              </w:rPr>
              <w:t>801010603</w:t>
            </w:r>
          </w:p>
        </w:tc>
        <w:tc>
          <w:tcPr>
            <w:tcW w:w="5679" w:type="dxa"/>
            <w:shd w:val="clear" w:color="auto" w:fill="FFFEFF"/>
            <w:vAlign w:val="center"/>
          </w:tcPr>
          <w:p w:rsidR="008403E1" w:rsidRPr="008403E1" w:rsidRDefault="008403E1" w:rsidP="005B5E41">
            <w:pPr>
              <w:spacing w:after="120"/>
              <w:jc w:val="both"/>
              <w:rPr>
                <w:rFonts w:ascii="Times New Roman" w:hAnsi="Times New Roman" w:cs="Times New Roman"/>
              </w:rPr>
            </w:pPr>
            <w:r w:rsidRPr="008403E1">
              <w:rPr>
                <w:rFonts w:ascii="Times New Roman" w:hAnsi="Times New Roman" w:cs="Times New Roman"/>
                <w:b/>
                <w:bCs/>
              </w:rPr>
              <w:t>Зона садов и огородов (СХ3)</w:t>
            </w:r>
            <w:r w:rsidRPr="008403E1">
              <w:rPr>
                <w:rFonts w:ascii="Times New Roman" w:hAnsi="Times New Roman" w:cs="Times New Roman"/>
                <w:bCs/>
              </w:rPr>
              <w:t xml:space="preserve"> -  используется для садоводства и огородничества в границах населенных пунктов. </w:t>
            </w: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15" name="Рисунок 891" descr="609010105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1" descr="6090101052_1"/>
                          <pic:cNvPicPr>
                            <a:picLocks noChangeAspect="1" noChangeArrowheads="1"/>
                          </pic:cNvPicPr>
                        </pic:nvPicPr>
                        <pic:blipFill>
                          <a:blip r:embed="rId27"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rPr>
              <w:t>[</w:t>
            </w:r>
            <w:r w:rsidRPr="001567D3">
              <w:rPr>
                <w:sz w:val="22"/>
                <w:szCs w:val="22"/>
                <w:vertAlign w:val="superscript"/>
              </w:rPr>
              <w:footnoteReference w:id="12"/>
            </w:r>
            <w:r w:rsidRPr="001567D3">
              <w:rPr>
                <w:sz w:val="22"/>
                <w:szCs w:val="22"/>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Pr>
                <w:sz w:val="22"/>
                <w:szCs w:val="22"/>
              </w:rPr>
              <w:t>80101070</w:t>
            </w:r>
            <w:r w:rsidRPr="001567D3">
              <w:rPr>
                <w:sz w:val="22"/>
                <w:szCs w:val="22"/>
              </w:rPr>
              <w:t>1</w:t>
            </w:r>
          </w:p>
        </w:tc>
        <w:tc>
          <w:tcPr>
            <w:tcW w:w="5679" w:type="dxa"/>
            <w:shd w:val="clear" w:color="auto" w:fill="FFFEFF"/>
            <w:vAlign w:val="center"/>
          </w:tcPr>
          <w:p w:rsidR="008403E1" w:rsidRPr="008403E1" w:rsidRDefault="008403E1" w:rsidP="005B5E41">
            <w:pPr>
              <w:spacing w:after="120"/>
              <w:jc w:val="both"/>
              <w:rPr>
                <w:rFonts w:ascii="Times New Roman" w:hAnsi="Times New Roman" w:cs="Times New Roman"/>
                <w:bCs/>
              </w:rPr>
            </w:pPr>
            <w:r w:rsidRPr="008403E1">
              <w:rPr>
                <w:rFonts w:ascii="Times New Roman" w:hAnsi="Times New Roman" w:cs="Times New Roman"/>
                <w:b/>
                <w:bCs/>
              </w:rPr>
              <w:t>Зона пассивного отдыха (Р1)</w:t>
            </w:r>
            <w:r w:rsidRPr="008403E1">
              <w:rPr>
                <w:rFonts w:ascii="Times New Roman" w:hAnsi="Times New Roman" w:cs="Times New Roman"/>
                <w:bCs/>
              </w:rPr>
              <w:t xml:space="preserve"> - лесопарковая территория, которая предназначена для пассивных рекреационных функций и включает городские (поселковые) леса, лугопарки, водоемы, охраняемые ландшафты, расположенные в границах населенных пунктов.</w:t>
            </w:r>
          </w:p>
          <w:p w:rsidR="008403E1" w:rsidRPr="008403E1" w:rsidRDefault="008403E1" w:rsidP="005B5E41">
            <w:pPr>
              <w:pStyle w:val="aff4"/>
              <w:ind w:firstLine="0"/>
              <w:rPr>
                <w:sz w:val="22"/>
                <w:szCs w:val="22"/>
              </w:rPr>
            </w:pP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16" name="Рисунок 28" descr="609010106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6090101062_1"/>
                          <pic:cNvPicPr>
                            <a:picLocks noChangeAspect="1" noChangeArrowheads="1"/>
                          </pic:cNvPicPr>
                        </pic:nvPicPr>
                        <pic:blipFill>
                          <a:blip r:embed="rId28"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13"/>
            </w:r>
            <w:r w:rsidRPr="001567D3">
              <w:rPr>
                <w:sz w:val="22"/>
                <w:szCs w:val="22"/>
                <w:lang w:val="en-US"/>
              </w:rPr>
              <w:t>]</w:t>
            </w:r>
          </w:p>
          <w:p w:rsidR="008403E1" w:rsidRPr="001567D3" w:rsidRDefault="008403E1" w:rsidP="005B5E41">
            <w:pPr>
              <w:pStyle w:val="aff4"/>
              <w:ind w:firstLine="0"/>
              <w:jc w:val="center"/>
              <w:rPr>
                <w:sz w:val="22"/>
                <w:szCs w:val="22"/>
              </w:rPr>
            </w:pP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Pr>
                <w:sz w:val="22"/>
                <w:szCs w:val="22"/>
              </w:rPr>
              <w:t>80101070</w:t>
            </w:r>
            <w:r w:rsidRPr="001567D3">
              <w:rPr>
                <w:sz w:val="22"/>
                <w:szCs w:val="22"/>
              </w:rPr>
              <w:t>2</w:t>
            </w:r>
          </w:p>
        </w:tc>
        <w:tc>
          <w:tcPr>
            <w:tcW w:w="5679" w:type="dxa"/>
            <w:shd w:val="clear" w:color="auto" w:fill="FFFEFF"/>
            <w:vAlign w:val="center"/>
          </w:tcPr>
          <w:p w:rsidR="008403E1" w:rsidRPr="008403E1" w:rsidRDefault="008403E1" w:rsidP="005B5E41">
            <w:pPr>
              <w:spacing w:after="120"/>
              <w:jc w:val="both"/>
              <w:rPr>
                <w:rFonts w:ascii="Times New Roman" w:hAnsi="Times New Roman" w:cs="Times New Roman"/>
                <w:bCs/>
              </w:rPr>
            </w:pPr>
            <w:r w:rsidRPr="008403E1">
              <w:rPr>
                <w:rFonts w:ascii="Times New Roman" w:hAnsi="Times New Roman" w:cs="Times New Roman"/>
                <w:b/>
                <w:bCs/>
              </w:rPr>
              <w:t>Зона активного отдыха (Р2)</w:t>
            </w:r>
            <w:r w:rsidRPr="008403E1">
              <w:rPr>
                <w:rFonts w:ascii="Times New Roman" w:hAnsi="Times New Roman" w:cs="Times New Roman"/>
                <w:bCs/>
              </w:rPr>
              <w:t xml:space="preserve"> - используется для размещения активных рекреационных функций и включает в себя озелененные территории общего пользования, скверы, бульвары с соответствующими объектами для отдыха, расположенные в границах населенных пунктов. </w:t>
            </w:r>
          </w:p>
          <w:p w:rsidR="008403E1" w:rsidRPr="008403E1" w:rsidRDefault="008403E1" w:rsidP="005B5E41">
            <w:pPr>
              <w:pStyle w:val="aff4"/>
              <w:ind w:firstLine="0"/>
              <w:rPr>
                <w:sz w:val="22"/>
                <w:szCs w:val="22"/>
              </w:rPr>
            </w:pP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17" name="Рисунок 881" descr="609010106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1" descr="6090101061_1"/>
                          <pic:cNvPicPr>
                            <a:picLocks noChangeAspect="1" noChangeArrowheads="1"/>
                          </pic:cNvPicPr>
                        </pic:nvPicPr>
                        <pic:blipFill>
                          <a:blip r:embed="rId29"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b/>
                <w:sz w:val="22"/>
                <w:szCs w:val="22"/>
              </w:rPr>
            </w:pPr>
            <w:r w:rsidRPr="001567D3">
              <w:rPr>
                <w:sz w:val="22"/>
                <w:szCs w:val="22"/>
                <w:lang w:val="en-US"/>
              </w:rPr>
              <w:t>[</w:t>
            </w:r>
            <w:r w:rsidRPr="001567D3">
              <w:rPr>
                <w:sz w:val="22"/>
                <w:szCs w:val="22"/>
                <w:vertAlign w:val="superscript"/>
              </w:rPr>
              <w:footnoteReference w:id="14"/>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Pr>
                <w:sz w:val="22"/>
                <w:szCs w:val="22"/>
              </w:rPr>
              <w:lastRenderedPageBreak/>
              <w:t>80101070</w:t>
            </w:r>
            <w:r w:rsidRPr="001567D3">
              <w:rPr>
                <w:sz w:val="22"/>
                <w:szCs w:val="22"/>
              </w:rPr>
              <w:t>3</w:t>
            </w:r>
          </w:p>
        </w:tc>
        <w:tc>
          <w:tcPr>
            <w:tcW w:w="5679" w:type="dxa"/>
            <w:shd w:val="clear" w:color="auto" w:fill="FFFEFF"/>
            <w:vAlign w:val="center"/>
          </w:tcPr>
          <w:p w:rsidR="008403E1" w:rsidRPr="008403E1" w:rsidRDefault="008403E1" w:rsidP="005B5E41">
            <w:pPr>
              <w:spacing w:after="120"/>
              <w:jc w:val="both"/>
              <w:rPr>
                <w:rFonts w:ascii="Times New Roman" w:hAnsi="Times New Roman" w:cs="Times New Roman"/>
                <w:bCs/>
              </w:rPr>
            </w:pPr>
            <w:r w:rsidRPr="008403E1">
              <w:rPr>
                <w:rFonts w:ascii="Times New Roman" w:hAnsi="Times New Roman" w:cs="Times New Roman"/>
                <w:b/>
                <w:bCs/>
              </w:rPr>
              <w:t>Зона естественного ландшафта (Р3)</w:t>
            </w:r>
            <w:r w:rsidRPr="008403E1">
              <w:rPr>
                <w:rFonts w:ascii="Times New Roman" w:hAnsi="Times New Roman" w:cs="Times New Roman"/>
                <w:bCs/>
              </w:rPr>
              <w:t xml:space="preserve"> - включает в себя природные ландшафты и другие открытые пространства, расположенные в границах населенных пунктов.</w:t>
            </w:r>
          </w:p>
          <w:p w:rsidR="008403E1" w:rsidRPr="001567D3" w:rsidRDefault="008403E1" w:rsidP="005B5E41">
            <w:pPr>
              <w:pStyle w:val="aff4"/>
              <w:ind w:firstLine="0"/>
              <w:rPr>
                <w:sz w:val="22"/>
                <w:szCs w:val="22"/>
              </w:rPr>
            </w:pPr>
          </w:p>
        </w:tc>
        <w:tc>
          <w:tcPr>
            <w:tcW w:w="1984" w:type="dxa"/>
            <w:shd w:val="clear" w:color="auto" w:fill="FFFEFF"/>
            <w:vAlign w:val="center"/>
          </w:tcPr>
          <w:p w:rsidR="008403E1" w:rsidRPr="001567D3" w:rsidRDefault="008403E1" w:rsidP="005B5E41">
            <w:pPr>
              <w:pStyle w:val="aff4"/>
              <w:ind w:firstLine="0"/>
              <w:jc w:val="center"/>
              <w:rPr>
                <w:b/>
                <w:sz w:val="22"/>
                <w:szCs w:val="22"/>
              </w:rPr>
            </w:pPr>
            <w:r>
              <w:rPr>
                <w:b/>
                <w:noProof/>
                <w:sz w:val="22"/>
                <w:szCs w:val="22"/>
              </w:rPr>
              <w:drawing>
                <wp:inline distT="0" distB="0" distL="0" distR="0">
                  <wp:extent cx="731520" cy="381000"/>
                  <wp:effectExtent l="19050" t="0" r="0" b="0"/>
                  <wp:docPr id="118" name="Рисунок 26" descr="609010106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6090101063_1"/>
                          <pic:cNvPicPr>
                            <a:picLocks noChangeAspect="1" noChangeArrowheads="1"/>
                          </pic:cNvPicPr>
                        </pic:nvPicPr>
                        <pic:blipFill>
                          <a:blip r:embed="rId30" cstate="print"/>
                          <a:srcRect/>
                          <a:stretch>
                            <a:fillRect/>
                          </a:stretch>
                        </pic:blipFill>
                        <pic:spPr bwMode="auto">
                          <a:xfrm>
                            <a:off x="0" y="0"/>
                            <a:ext cx="73152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15"/>
            </w:r>
            <w:r w:rsidRPr="001567D3">
              <w:rPr>
                <w:sz w:val="22"/>
                <w:szCs w:val="22"/>
                <w:lang w:val="en-US"/>
              </w:rPr>
              <w:t>]</w:t>
            </w:r>
          </w:p>
          <w:p w:rsidR="008403E1" w:rsidRPr="001567D3" w:rsidRDefault="008403E1" w:rsidP="005B5E41">
            <w:pPr>
              <w:pStyle w:val="aff4"/>
              <w:ind w:firstLine="0"/>
              <w:jc w:val="center"/>
              <w:rPr>
                <w:sz w:val="22"/>
                <w:szCs w:val="22"/>
              </w:rPr>
            </w:pP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Pr>
                <w:sz w:val="22"/>
                <w:szCs w:val="22"/>
              </w:rPr>
              <w:t>801010802</w:t>
            </w:r>
          </w:p>
        </w:tc>
        <w:tc>
          <w:tcPr>
            <w:tcW w:w="5679" w:type="dxa"/>
            <w:shd w:val="clear" w:color="auto" w:fill="FFFEFF"/>
            <w:vAlign w:val="center"/>
          </w:tcPr>
          <w:p w:rsidR="008403E1" w:rsidRPr="001567D3" w:rsidRDefault="008403E1" w:rsidP="005B5E41">
            <w:pPr>
              <w:pStyle w:val="aff4"/>
              <w:ind w:firstLine="0"/>
              <w:rPr>
                <w:sz w:val="22"/>
                <w:szCs w:val="22"/>
              </w:rPr>
            </w:pPr>
            <w:r w:rsidRPr="006412FE">
              <w:rPr>
                <w:b/>
                <w:bCs/>
                <w:sz w:val="22"/>
              </w:rPr>
              <w:t>Зона кладбищ (С1)</w:t>
            </w:r>
            <w:r w:rsidRPr="006412FE">
              <w:rPr>
                <w:bCs/>
                <w:sz w:val="22"/>
              </w:rPr>
              <w:t xml:space="preserve"> - используется для размещения объектов погребения и оказания ритуальных услуг населению в границах населенных пунктов</w:t>
            </w: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19" name="Рисунок 865" descr="609010107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5" descr="6090101072_1"/>
                          <pic:cNvPicPr>
                            <a:picLocks noChangeAspect="1" noChangeArrowheads="1"/>
                          </pic:cNvPicPr>
                        </pic:nvPicPr>
                        <pic:blipFill>
                          <a:blip r:embed="rId31"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rPr>
              <w:t>[</w:t>
            </w:r>
            <w:r w:rsidRPr="001567D3">
              <w:rPr>
                <w:sz w:val="22"/>
                <w:szCs w:val="22"/>
                <w:vertAlign w:val="superscript"/>
              </w:rPr>
              <w:footnoteReference w:id="16"/>
            </w:r>
            <w:r w:rsidRPr="001567D3">
              <w:rPr>
                <w:sz w:val="22"/>
                <w:szCs w:val="22"/>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Pr>
                <w:sz w:val="22"/>
                <w:szCs w:val="22"/>
              </w:rPr>
              <w:t>801010803</w:t>
            </w:r>
          </w:p>
        </w:tc>
        <w:tc>
          <w:tcPr>
            <w:tcW w:w="5679" w:type="dxa"/>
            <w:shd w:val="clear" w:color="auto" w:fill="FFFEFF"/>
            <w:vAlign w:val="center"/>
          </w:tcPr>
          <w:p w:rsidR="008403E1" w:rsidRPr="001567D3" w:rsidRDefault="008403E1" w:rsidP="005B5E41">
            <w:pPr>
              <w:pStyle w:val="aff4"/>
              <w:ind w:firstLine="0"/>
              <w:rPr>
                <w:sz w:val="22"/>
                <w:szCs w:val="22"/>
              </w:rPr>
            </w:pPr>
            <w:r w:rsidRPr="006412FE">
              <w:rPr>
                <w:b/>
                <w:bCs/>
                <w:sz w:val="22"/>
              </w:rPr>
              <w:t xml:space="preserve">Зона объектов обращения с твердыми коммунальными отходами (С2) </w:t>
            </w:r>
            <w:r w:rsidRPr="006412FE">
              <w:rPr>
                <w:bCs/>
                <w:sz w:val="22"/>
              </w:rPr>
              <w:t>– используется для размещения площадок временного накопления твердых коммунальных отходов в границах населенных пунктов</w:t>
            </w: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20" name="Рисунок 863" descr="609010107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3" descr="6090101073_1"/>
                          <pic:cNvPicPr>
                            <a:picLocks noChangeAspect="1" noChangeArrowheads="1"/>
                          </pic:cNvPicPr>
                        </pic:nvPicPr>
                        <pic:blipFill>
                          <a:blip r:embed="rId32"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17"/>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Pr>
                <w:sz w:val="22"/>
                <w:szCs w:val="22"/>
              </w:rPr>
              <w:t>801010900</w:t>
            </w:r>
          </w:p>
        </w:tc>
        <w:tc>
          <w:tcPr>
            <w:tcW w:w="5679" w:type="dxa"/>
            <w:shd w:val="clear" w:color="auto" w:fill="FFFEFF"/>
            <w:vAlign w:val="center"/>
          </w:tcPr>
          <w:p w:rsidR="008403E1" w:rsidRPr="001567D3" w:rsidRDefault="008403E1" w:rsidP="005B5E41">
            <w:pPr>
              <w:pStyle w:val="aff4"/>
              <w:ind w:firstLine="0"/>
              <w:rPr>
                <w:sz w:val="22"/>
                <w:szCs w:val="22"/>
              </w:rPr>
            </w:pPr>
            <w:r w:rsidRPr="001567D3">
              <w:rPr>
                <w:b/>
                <w:sz w:val="22"/>
                <w:szCs w:val="22"/>
              </w:rPr>
              <w:t>Зоны военных объектов и иные зоны режимных территорий (В)</w:t>
            </w:r>
            <w:r w:rsidRPr="001567D3">
              <w:rPr>
                <w:sz w:val="22"/>
                <w:szCs w:val="22"/>
              </w:rPr>
              <w:t xml:space="preserve"> - используются для размещения военных объектов и иных режимных объектов в границах населенных пунктов</w:t>
            </w:r>
          </w:p>
        </w:tc>
        <w:tc>
          <w:tcPr>
            <w:tcW w:w="1984" w:type="dxa"/>
            <w:shd w:val="clear" w:color="auto" w:fill="FFFEFF"/>
            <w:vAlign w:val="center"/>
          </w:tcPr>
          <w:p w:rsidR="008403E1" w:rsidRPr="001567D3" w:rsidRDefault="008403E1" w:rsidP="005B5E41">
            <w:pPr>
              <w:pStyle w:val="aff4"/>
              <w:ind w:firstLine="0"/>
              <w:jc w:val="center"/>
              <w:rPr>
                <w:b/>
                <w:sz w:val="22"/>
                <w:szCs w:val="22"/>
              </w:rPr>
            </w:pPr>
            <w:r>
              <w:rPr>
                <w:b/>
                <w:noProof/>
                <w:sz w:val="22"/>
                <w:szCs w:val="22"/>
              </w:rPr>
              <w:drawing>
                <wp:inline distT="0" distB="0" distL="0" distR="0">
                  <wp:extent cx="731520" cy="381000"/>
                  <wp:effectExtent l="19050" t="0" r="0" b="0"/>
                  <wp:docPr id="121" name="Рисунок 857" descr="609010107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7" descr="6090101075_1"/>
                          <pic:cNvPicPr>
                            <a:picLocks noChangeAspect="1" noChangeArrowheads="1"/>
                          </pic:cNvPicPr>
                        </pic:nvPicPr>
                        <pic:blipFill>
                          <a:blip r:embed="rId33" cstate="print"/>
                          <a:srcRect/>
                          <a:stretch>
                            <a:fillRect/>
                          </a:stretch>
                        </pic:blipFill>
                        <pic:spPr bwMode="auto">
                          <a:xfrm>
                            <a:off x="0" y="0"/>
                            <a:ext cx="73152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18"/>
            </w:r>
            <w:r w:rsidRPr="001567D3">
              <w:rPr>
                <w:sz w:val="22"/>
                <w:szCs w:val="22"/>
                <w:lang w:val="en-US"/>
              </w:rPr>
              <w:t>]</w:t>
            </w:r>
          </w:p>
          <w:p w:rsidR="008403E1" w:rsidRPr="001567D3" w:rsidRDefault="008403E1" w:rsidP="005B5E41">
            <w:pPr>
              <w:pStyle w:val="aff4"/>
              <w:ind w:firstLine="0"/>
              <w:jc w:val="center"/>
              <w:rPr>
                <w:sz w:val="22"/>
                <w:szCs w:val="22"/>
              </w:rPr>
            </w:pP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Pr>
                <w:sz w:val="22"/>
                <w:szCs w:val="22"/>
              </w:rPr>
              <w:lastRenderedPageBreak/>
              <w:t>90101100</w:t>
            </w:r>
            <w:r w:rsidRPr="001567D3">
              <w:rPr>
                <w:sz w:val="22"/>
                <w:szCs w:val="22"/>
              </w:rPr>
              <w:t>0</w:t>
            </w:r>
          </w:p>
        </w:tc>
        <w:tc>
          <w:tcPr>
            <w:tcW w:w="5679" w:type="dxa"/>
            <w:shd w:val="clear" w:color="auto" w:fill="FFFEFF"/>
            <w:vAlign w:val="center"/>
          </w:tcPr>
          <w:p w:rsidR="008403E1" w:rsidRPr="001567D3" w:rsidRDefault="008403E1" w:rsidP="005B5E41">
            <w:pPr>
              <w:pStyle w:val="aff4"/>
              <w:ind w:firstLine="0"/>
              <w:rPr>
                <w:b/>
                <w:sz w:val="22"/>
                <w:szCs w:val="22"/>
              </w:rPr>
            </w:pPr>
            <w:r w:rsidRPr="006412FE">
              <w:rPr>
                <w:b/>
                <w:sz w:val="20"/>
                <w:szCs w:val="22"/>
              </w:rPr>
              <w:t xml:space="preserve">Зона территорий исключенных из возможного градостроительного использования (И) - </w:t>
            </w:r>
            <w:r w:rsidRPr="006412FE">
              <w:rPr>
                <w:sz w:val="20"/>
                <w:szCs w:val="22"/>
              </w:rPr>
              <w:t xml:space="preserve">ныне существующие и планируемые: </w:t>
            </w:r>
            <w:r w:rsidRPr="006412FE">
              <w:rPr>
                <w:sz w:val="22"/>
              </w:rPr>
              <w:t>существующие и планируемые: особо охраняемые природные территории, из состава которых исключены земли под любыми существующими градостроительными объектами (включая населенные пункты) и участки земель сельскохозяйственного назначения; земли запаса</w:t>
            </w:r>
          </w:p>
        </w:tc>
        <w:tc>
          <w:tcPr>
            <w:tcW w:w="1984" w:type="dxa"/>
            <w:shd w:val="clear" w:color="auto" w:fill="FFFEFF"/>
            <w:vAlign w:val="center"/>
          </w:tcPr>
          <w:p w:rsidR="008403E1" w:rsidRPr="001567D3" w:rsidRDefault="008403E1" w:rsidP="005B5E41">
            <w:pPr>
              <w:pStyle w:val="aff4"/>
              <w:ind w:firstLine="0"/>
              <w:jc w:val="center"/>
              <w:rPr>
                <w:sz w:val="22"/>
                <w:szCs w:val="22"/>
              </w:rPr>
            </w:pPr>
          </w:p>
          <w:p w:rsidR="008403E1" w:rsidRPr="001567D3" w:rsidRDefault="008403E1" w:rsidP="005B5E41">
            <w:pPr>
              <w:pStyle w:val="aff4"/>
              <w:ind w:firstLine="0"/>
              <w:jc w:val="center"/>
              <w:rPr>
                <w:sz w:val="22"/>
                <w:szCs w:val="22"/>
              </w:rPr>
            </w:pPr>
            <w:r>
              <w:rPr>
                <w:noProof/>
                <w:sz w:val="22"/>
                <w:szCs w:val="22"/>
              </w:rPr>
              <w:drawing>
                <wp:inline distT="0" distB="0" distL="0" distR="0">
                  <wp:extent cx="777240" cy="388620"/>
                  <wp:effectExtent l="19050" t="0" r="3810" b="0"/>
                  <wp:docPr id="122" name="Рисунок 1702" descr="70201030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02" descr="702010300_2"/>
                          <pic:cNvPicPr>
                            <a:picLocks noChangeAspect="1" noChangeArrowheads="1"/>
                          </pic:cNvPicPr>
                        </pic:nvPicPr>
                        <pic:blipFill>
                          <a:blip r:embed="rId34" cstate="print"/>
                          <a:srcRect/>
                          <a:stretch>
                            <a:fillRect/>
                          </a:stretch>
                        </pic:blipFill>
                        <pic:spPr bwMode="auto">
                          <a:xfrm>
                            <a:off x="0" y="0"/>
                            <a:ext cx="777240" cy="38862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19"/>
            </w:r>
            <w:r w:rsidRPr="001567D3">
              <w:rPr>
                <w:sz w:val="22"/>
                <w:szCs w:val="22"/>
                <w:lang w:val="en-US"/>
              </w:rPr>
              <w:t>]</w:t>
            </w:r>
          </w:p>
          <w:p w:rsidR="008403E1" w:rsidRPr="001567D3" w:rsidRDefault="008403E1" w:rsidP="005B5E41">
            <w:pPr>
              <w:pStyle w:val="aff4"/>
              <w:ind w:firstLine="0"/>
              <w:jc w:val="center"/>
              <w:rPr>
                <w:b/>
                <w:sz w:val="22"/>
                <w:szCs w:val="22"/>
              </w:rPr>
            </w:pP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Pr>
                <w:sz w:val="22"/>
                <w:szCs w:val="22"/>
              </w:rPr>
              <w:t>901012000</w:t>
            </w:r>
          </w:p>
        </w:tc>
        <w:tc>
          <w:tcPr>
            <w:tcW w:w="5679" w:type="dxa"/>
            <w:shd w:val="clear" w:color="auto" w:fill="FFFEFF"/>
            <w:vAlign w:val="center"/>
          </w:tcPr>
          <w:p w:rsidR="008403E1" w:rsidRPr="001567D3" w:rsidRDefault="008403E1" w:rsidP="005B5E41">
            <w:pPr>
              <w:pStyle w:val="aff4"/>
              <w:ind w:firstLine="0"/>
              <w:rPr>
                <w:b/>
                <w:sz w:val="22"/>
                <w:szCs w:val="22"/>
              </w:rPr>
            </w:pPr>
            <w:r w:rsidRPr="006412FE">
              <w:rPr>
                <w:b/>
                <w:sz w:val="20"/>
                <w:szCs w:val="22"/>
              </w:rPr>
              <w:t xml:space="preserve">Зоны территорий ограниченного градостроительного использования (ОИ) - </w:t>
            </w:r>
            <w:r w:rsidRPr="006412FE">
              <w:rPr>
                <w:sz w:val="22"/>
              </w:rPr>
              <w:t>территории природных объектов, на которых возможно размещение градостроительных объектов как временных, так и постоянных, в том числе: зоны размещения курортов и иных аналогичных по назначению объектов; зоны размещения гидротехнических сооружений; участки земель лесного фонда</w:t>
            </w:r>
          </w:p>
        </w:tc>
        <w:tc>
          <w:tcPr>
            <w:tcW w:w="1984" w:type="dxa"/>
            <w:shd w:val="clear" w:color="auto" w:fill="FFFEFF"/>
            <w:vAlign w:val="center"/>
          </w:tcPr>
          <w:p w:rsidR="008403E1" w:rsidRPr="001567D3" w:rsidRDefault="008403E1" w:rsidP="005B5E41">
            <w:pPr>
              <w:pStyle w:val="aff4"/>
              <w:ind w:firstLine="0"/>
              <w:jc w:val="center"/>
              <w:rPr>
                <w:sz w:val="22"/>
                <w:szCs w:val="22"/>
              </w:rPr>
            </w:pPr>
          </w:p>
          <w:p w:rsidR="008403E1" w:rsidRPr="001567D3" w:rsidRDefault="008403E1" w:rsidP="005B5E41">
            <w:pPr>
              <w:pStyle w:val="aff4"/>
              <w:ind w:firstLine="0"/>
              <w:jc w:val="center"/>
              <w:rPr>
                <w:sz w:val="22"/>
                <w:szCs w:val="22"/>
              </w:rPr>
            </w:pPr>
            <w:r>
              <w:rPr>
                <w:noProof/>
                <w:sz w:val="22"/>
                <w:szCs w:val="22"/>
              </w:rPr>
              <w:drawing>
                <wp:inline distT="0" distB="0" distL="0" distR="0">
                  <wp:extent cx="731520" cy="381000"/>
                  <wp:effectExtent l="19050" t="0" r="0" b="0"/>
                  <wp:docPr id="123" name="Рисунок 859" descr="609010107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9" descr="6090101074_1"/>
                          <pic:cNvPicPr>
                            <a:picLocks noChangeAspect="1" noChangeArrowheads="1"/>
                          </pic:cNvPicPr>
                        </pic:nvPicPr>
                        <pic:blipFill>
                          <a:blip r:embed="rId35" cstate="print"/>
                          <a:srcRect/>
                          <a:stretch>
                            <a:fillRect/>
                          </a:stretch>
                        </pic:blipFill>
                        <pic:spPr bwMode="auto">
                          <a:xfrm>
                            <a:off x="0" y="0"/>
                            <a:ext cx="73152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b/>
                <w:sz w:val="22"/>
                <w:szCs w:val="22"/>
              </w:rPr>
            </w:pPr>
            <w:r w:rsidRPr="001567D3">
              <w:rPr>
                <w:sz w:val="22"/>
                <w:szCs w:val="22"/>
                <w:lang w:val="en-US"/>
              </w:rPr>
              <w:t>[</w:t>
            </w:r>
            <w:r w:rsidRPr="001567D3">
              <w:rPr>
                <w:sz w:val="22"/>
                <w:szCs w:val="22"/>
                <w:vertAlign w:val="superscript"/>
              </w:rPr>
              <w:footnoteReference w:id="20"/>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sidRPr="001567D3">
              <w:rPr>
                <w:sz w:val="22"/>
                <w:szCs w:val="22"/>
              </w:rPr>
              <w:t>90101</w:t>
            </w:r>
            <w:r>
              <w:rPr>
                <w:sz w:val="22"/>
                <w:szCs w:val="22"/>
              </w:rPr>
              <w:t>3000</w:t>
            </w:r>
          </w:p>
        </w:tc>
        <w:tc>
          <w:tcPr>
            <w:tcW w:w="5679" w:type="dxa"/>
            <w:shd w:val="clear" w:color="auto" w:fill="FFFEFF"/>
            <w:vAlign w:val="center"/>
          </w:tcPr>
          <w:p w:rsidR="008403E1" w:rsidRPr="001567D3" w:rsidRDefault="008403E1" w:rsidP="005B5E41">
            <w:pPr>
              <w:pStyle w:val="aff4"/>
              <w:ind w:firstLine="0"/>
              <w:rPr>
                <w:b/>
                <w:sz w:val="22"/>
                <w:szCs w:val="22"/>
              </w:rPr>
            </w:pPr>
            <w:r>
              <w:rPr>
                <w:b/>
                <w:sz w:val="22"/>
                <w:szCs w:val="22"/>
              </w:rPr>
              <w:t xml:space="preserve">Зоны  </w:t>
            </w:r>
            <w:r w:rsidRPr="001567D3">
              <w:rPr>
                <w:b/>
                <w:sz w:val="22"/>
                <w:szCs w:val="22"/>
              </w:rPr>
              <w:t>сельскохозяйственного назначения, используемы</w:t>
            </w:r>
            <w:r>
              <w:rPr>
                <w:b/>
                <w:sz w:val="22"/>
                <w:szCs w:val="22"/>
              </w:rPr>
              <w:t>е</w:t>
            </w:r>
            <w:r w:rsidRPr="001567D3">
              <w:rPr>
                <w:b/>
                <w:sz w:val="22"/>
                <w:szCs w:val="22"/>
              </w:rPr>
              <w:t xml:space="preserve"> в градостроительных целях (СЗ)</w:t>
            </w: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24" name="Рисунок 889" descr="609010105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9" descr="6090101053_1"/>
                          <pic:cNvPicPr>
                            <a:picLocks noChangeAspect="1" noChangeArrowheads="1"/>
                          </pic:cNvPicPr>
                        </pic:nvPicPr>
                        <pic:blipFill>
                          <a:blip r:embed="rId36"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rPr>
              <w:t>[</w:t>
            </w:r>
            <w:r w:rsidRPr="001567D3">
              <w:rPr>
                <w:sz w:val="22"/>
                <w:szCs w:val="22"/>
                <w:vertAlign w:val="superscript"/>
              </w:rPr>
              <w:footnoteReference w:id="21"/>
            </w:r>
            <w:r w:rsidRPr="001567D3">
              <w:rPr>
                <w:sz w:val="22"/>
                <w:szCs w:val="22"/>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sidRPr="001567D3">
              <w:rPr>
                <w:sz w:val="22"/>
                <w:szCs w:val="22"/>
              </w:rPr>
              <w:t>90101</w:t>
            </w:r>
            <w:r>
              <w:rPr>
                <w:sz w:val="22"/>
                <w:szCs w:val="22"/>
              </w:rPr>
              <w:t>4000</w:t>
            </w:r>
          </w:p>
        </w:tc>
        <w:tc>
          <w:tcPr>
            <w:tcW w:w="5679" w:type="dxa"/>
            <w:shd w:val="clear" w:color="auto" w:fill="FFFEFF"/>
            <w:vAlign w:val="center"/>
          </w:tcPr>
          <w:p w:rsidR="008403E1" w:rsidRPr="001567D3" w:rsidRDefault="008403E1" w:rsidP="005B5E41">
            <w:pPr>
              <w:pStyle w:val="aff4"/>
              <w:ind w:firstLine="0"/>
              <w:rPr>
                <w:b/>
                <w:sz w:val="22"/>
                <w:szCs w:val="22"/>
              </w:rPr>
            </w:pPr>
            <w:r>
              <w:rPr>
                <w:b/>
                <w:sz w:val="22"/>
                <w:szCs w:val="22"/>
              </w:rPr>
              <w:t xml:space="preserve">Зоны </w:t>
            </w:r>
            <w:r w:rsidRPr="001567D3">
              <w:rPr>
                <w:b/>
                <w:sz w:val="22"/>
                <w:szCs w:val="22"/>
              </w:rPr>
              <w:t>промышленности, используемы</w:t>
            </w:r>
            <w:r>
              <w:rPr>
                <w:b/>
                <w:sz w:val="22"/>
                <w:szCs w:val="22"/>
              </w:rPr>
              <w:t>е</w:t>
            </w:r>
            <w:r w:rsidRPr="001567D3">
              <w:rPr>
                <w:b/>
                <w:sz w:val="22"/>
                <w:szCs w:val="22"/>
              </w:rPr>
              <w:t xml:space="preserve"> в градостроительных целях (в т.ч. транспорта и энергетики) (ЗП)</w:t>
            </w:r>
          </w:p>
        </w:tc>
        <w:tc>
          <w:tcPr>
            <w:tcW w:w="1984" w:type="dxa"/>
            <w:shd w:val="clear" w:color="auto" w:fill="FFFEFF"/>
            <w:vAlign w:val="center"/>
          </w:tcPr>
          <w:p w:rsidR="008403E1" w:rsidRPr="001567D3" w:rsidRDefault="008403E1" w:rsidP="005B5E41">
            <w:pPr>
              <w:pStyle w:val="aff4"/>
              <w:ind w:firstLine="0"/>
              <w:jc w:val="center"/>
              <w:rPr>
                <w:sz w:val="22"/>
                <w:szCs w:val="22"/>
              </w:rPr>
            </w:pPr>
            <w:r>
              <w:rPr>
                <w:noProof/>
                <w:sz w:val="22"/>
                <w:szCs w:val="22"/>
              </w:rPr>
              <w:drawing>
                <wp:inline distT="0" distB="0" distL="0" distR="0">
                  <wp:extent cx="739140" cy="381000"/>
                  <wp:effectExtent l="19050" t="0" r="3810" b="0"/>
                  <wp:docPr id="125" name="Рисунок 3599" descr="609010103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99" descr="6090101033_2"/>
                          <pic:cNvPicPr>
                            <a:picLocks noChangeAspect="1" noChangeArrowheads="1"/>
                          </pic:cNvPicPr>
                        </pic:nvPicPr>
                        <pic:blipFill>
                          <a:blip r:embed="rId37"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22"/>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r w:rsidR="008403E1" w:rsidRPr="001567D3" w:rsidTr="005B5E41">
        <w:trPr>
          <w:trHeight w:val="680"/>
          <w:tblHeader/>
        </w:trPr>
        <w:tc>
          <w:tcPr>
            <w:tcW w:w="1636" w:type="dxa"/>
            <w:shd w:val="clear" w:color="auto" w:fill="FFFEFF"/>
            <w:vAlign w:val="center"/>
          </w:tcPr>
          <w:p w:rsidR="008403E1" w:rsidRPr="001567D3" w:rsidRDefault="008403E1" w:rsidP="005B5E41">
            <w:pPr>
              <w:pStyle w:val="aff4"/>
              <w:ind w:firstLine="0"/>
              <w:rPr>
                <w:sz w:val="22"/>
                <w:szCs w:val="22"/>
              </w:rPr>
            </w:pPr>
            <w:r w:rsidRPr="001567D3">
              <w:rPr>
                <w:sz w:val="22"/>
                <w:szCs w:val="22"/>
              </w:rPr>
              <w:lastRenderedPageBreak/>
              <w:t>90101</w:t>
            </w:r>
            <w:r>
              <w:rPr>
                <w:sz w:val="22"/>
                <w:szCs w:val="22"/>
              </w:rPr>
              <w:t>5000</w:t>
            </w:r>
          </w:p>
        </w:tc>
        <w:tc>
          <w:tcPr>
            <w:tcW w:w="5679" w:type="dxa"/>
            <w:shd w:val="clear" w:color="auto" w:fill="FFFEFF"/>
            <w:vAlign w:val="center"/>
          </w:tcPr>
          <w:p w:rsidR="008403E1" w:rsidRPr="001567D3" w:rsidRDefault="008403E1" w:rsidP="005B5E41">
            <w:pPr>
              <w:pStyle w:val="aff4"/>
              <w:ind w:firstLine="0"/>
              <w:rPr>
                <w:b/>
                <w:sz w:val="22"/>
                <w:szCs w:val="22"/>
              </w:rPr>
            </w:pPr>
            <w:r w:rsidRPr="001567D3">
              <w:rPr>
                <w:b/>
                <w:sz w:val="22"/>
                <w:szCs w:val="22"/>
              </w:rPr>
              <w:t>Зоны специального назначения, используемы</w:t>
            </w:r>
            <w:r>
              <w:rPr>
                <w:b/>
                <w:sz w:val="22"/>
                <w:szCs w:val="22"/>
              </w:rPr>
              <w:t>е</w:t>
            </w:r>
            <w:r w:rsidRPr="001567D3">
              <w:rPr>
                <w:b/>
                <w:sz w:val="22"/>
                <w:szCs w:val="22"/>
              </w:rPr>
              <w:t xml:space="preserve"> в градостроительных целях  (ЗС)</w:t>
            </w:r>
          </w:p>
        </w:tc>
        <w:tc>
          <w:tcPr>
            <w:tcW w:w="1984" w:type="dxa"/>
            <w:shd w:val="clear" w:color="auto" w:fill="FFFEFF"/>
            <w:vAlign w:val="center"/>
          </w:tcPr>
          <w:p w:rsidR="008403E1" w:rsidRPr="001567D3" w:rsidRDefault="008403E1" w:rsidP="005B5E41">
            <w:pPr>
              <w:pStyle w:val="aff4"/>
              <w:ind w:firstLine="0"/>
              <w:jc w:val="center"/>
              <w:rPr>
                <w:sz w:val="22"/>
                <w:szCs w:val="22"/>
                <w:lang w:val="en-US"/>
              </w:rPr>
            </w:pPr>
            <w:r>
              <w:rPr>
                <w:noProof/>
                <w:sz w:val="22"/>
                <w:szCs w:val="22"/>
              </w:rPr>
              <w:drawing>
                <wp:inline distT="0" distB="0" distL="0" distR="0">
                  <wp:extent cx="739140" cy="381000"/>
                  <wp:effectExtent l="19050" t="0" r="3810" b="0"/>
                  <wp:docPr id="126" name="Рисунок 3593" descr="609010104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93" descr="6090101042_2"/>
                          <pic:cNvPicPr>
                            <a:picLocks noChangeAspect="1" noChangeArrowheads="1"/>
                          </pic:cNvPicPr>
                        </pic:nvPicPr>
                        <pic:blipFill>
                          <a:blip r:embed="rId38" cstate="print"/>
                          <a:srcRect/>
                          <a:stretch>
                            <a:fillRect/>
                          </a:stretch>
                        </pic:blipFill>
                        <pic:spPr bwMode="auto">
                          <a:xfrm>
                            <a:off x="0" y="0"/>
                            <a:ext cx="739140" cy="381000"/>
                          </a:xfrm>
                          <a:prstGeom prst="rect">
                            <a:avLst/>
                          </a:prstGeom>
                          <a:noFill/>
                          <a:ln w="9525">
                            <a:noFill/>
                            <a:miter lim="800000"/>
                            <a:headEnd/>
                            <a:tailEnd/>
                          </a:ln>
                        </pic:spPr>
                      </pic:pic>
                    </a:graphicData>
                  </a:graphic>
                </wp:inline>
              </w:drawing>
            </w:r>
          </w:p>
          <w:p w:rsidR="008403E1" w:rsidRPr="001567D3" w:rsidRDefault="008403E1" w:rsidP="005B5E41">
            <w:pPr>
              <w:pStyle w:val="aff4"/>
              <w:ind w:firstLine="0"/>
              <w:jc w:val="center"/>
              <w:rPr>
                <w:sz w:val="22"/>
                <w:szCs w:val="22"/>
              </w:rPr>
            </w:pPr>
            <w:r w:rsidRPr="001567D3">
              <w:rPr>
                <w:sz w:val="22"/>
                <w:szCs w:val="22"/>
                <w:lang w:val="en-US"/>
              </w:rPr>
              <w:t>[</w:t>
            </w:r>
            <w:r w:rsidRPr="001567D3">
              <w:rPr>
                <w:sz w:val="22"/>
                <w:szCs w:val="22"/>
                <w:vertAlign w:val="superscript"/>
              </w:rPr>
              <w:footnoteReference w:id="23"/>
            </w:r>
            <w:r w:rsidRPr="001567D3">
              <w:rPr>
                <w:sz w:val="22"/>
                <w:szCs w:val="22"/>
                <w:lang w:val="en-US"/>
              </w:rPr>
              <w:t>]</w:t>
            </w:r>
          </w:p>
        </w:tc>
        <w:tc>
          <w:tcPr>
            <w:tcW w:w="1985" w:type="dxa"/>
            <w:shd w:val="clear" w:color="auto" w:fill="FFFEFF"/>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842"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c>
          <w:tcPr>
            <w:tcW w:w="1727" w:type="dxa"/>
            <w:shd w:val="clear" w:color="auto" w:fill="FFFEFF"/>
            <w:vAlign w:val="center"/>
          </w:tcPr>
          <w:p w:rsidR="008403E1" w:rsidRPr="001567D3" w:rsidRDefault="008403E1" w:rsidP="005B5E41">
            <w:pPr>
              <w:pStyle w:val="aff4"/>
              <w:ind w:firstLine="0"/>
              <w:jc w:val="center"/>
              <w:rPr>
                <w:sz w:val="22"/>
                <w:szCs w:val="22"/>
              </w:rPr>
            </w:pPr>
            <w:r w:rsidRPr="001567D3">
              <w:rPr>
                <w:sz w:val="22"/>
                <w:szCs w:val="22"/>
              </w:rPr>
              <w:t>не отображается</w:t>
            </w:r>
          </w:p>
        </w:tc>
      </w:tr>
    </w:tbl>
    <w:p w:rsidR="00C14297" w:rsidRDefault="00C14297" w:rsidP="00C14297">
      <w:pPr>
        <w:spacing w:after="0" w:line="240" w:lineRule="auto"/>
        <w:jc w:val="both"/>
        <w:rPr>
          <w:rFonts w:ascii="Times New Roman" w:hAnsi="Times New Roman" w:cs="Times New Roman"/>
          <w:sz w:val="28"/>
          <w:szCs w:val="28"/>
        </w:rPr>
      </w:pPr>
    </w:p>
    <w:p w:rsidR="008403E1" w:rsidRDefault="008403E1" w:rsidP="00C14297">
      <w:pPr>
        <w:spacing w:after="0" w:line="240" w:lineRule="auto"/>
        <w:jc w:val="both"/>
        <w:rPr>
          <w:rFonts w:ascii="Times New Roman" w:hAnsi="Times New Roman" w:cs="Times New Roman"/>
          <w:sz w:val="28"/>
          <w:szCs w:val="28"/>
        </w:rPr>
      </w:pPr>
    </w:p>
    <w:p w:rsidR="008403E1" w:rsidRDefault="008403E1" w:rsidP="00C14297">
      <w:pPr>
        <w:spacing w:after="0" w:line="240" w:lineRule="auto"/>
        <w:jc w:val="both"/>
        <w:rPr>
          <w:rFonts w:ascii="Times New Roman" w:hAnsi="Times New Roman" w:cs="Times New Roman"/>
          <w:sz w:val="28"/>
          <w:szCs w:val="28"/>
        </w:rPr>
      </w:pPr>
    </w:p>
    <w:p w:rsidR="008403E1" w:rsidRDefault="008403E1" w:rsidP="00C14297">
      <w:pPr>
        <w:spacing w:after="0" w:line="240" w:lineRule="auto"/>
        <w:jc w:val="both"/>
        <w:rPr>
          <w:rFonts w:ascii="Times New Roman" w:hAnsi="Times New Roman" w:cs="Times New Roman"/>
          <w:sz w:val="28"/>
          <w:szCs w:val="28"/>
        </w:rPr>
      </w:pPr>
    </w:p>
    <w:p w:rsidR="008403E1" w:rsidRDefault="008403E1" w:rsidP="00C14297">
      <w:pPr>
        <w:spacing w:after="0" w:line="240" w:lineRule="auto"/>
        <w:jc w:val="both"/>
        <w:rPr>
          <w:rFonts w:ascii="Times New Roman" w:hAnsi="Times New Roman" w:cs="Times New Roman"/>
          <w:sz w:val="28"/>
          <w:szCs w:val="28"/>
        </w:rPr>
      </w:pPr>
    </w:p>
    <w:p w:rsidR="00117C50" w:rsidRDefault="008D373B" w:rsidP="00C14297">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______________________</w:t>
      </w:r>
    </w:p>
    <w:p w:rsidR="00117C50" w:rsidRDefault="00117C50" w:rsidP="00C14297">
      <w:pPr>
        <w:spacing w:after="0" w:line="240" w:lineRule="auto"/>
        <w:jc w:val="center"/>
        <w:rPr>
          <w:rFonts w:ascii="Times New Roman" w:hAnsi="Times New Roman" w:cs="Times New Roman"/>
          <w:sz w:val="28"/>
          <w:szCs w:val="28"/>
        </w:rPr>
      </w:pPr>
    </w:p>
    <w:p w:rsidR="00117C50" w:rsidRDefault="00117C50" w:rsidP="00C14297">
      <w:pPr>
        <w:spacing w:after="0" w:line="240" w:lineRule="auto"/>
        <w:jc w:val="center"/>
        <w:rPr>
          <w:rFonts w:ascii="Times New Roman" w:hAnsi="Times New Roman" w:cs="Times New Roman"/>
          <w:sz w:val="28"/>
          <w:szCs w:val="28"/>
        </w:rPr>
      </w:pPr>
    </w:p>
    <w:p w:rsidR="00117C50" w:rsidRDefault="00117C50" w:rsidP="00C14297">
      <w:pPr>
        <w:spacing w:after="0" w:line="240" w:lineRule="auto"/>
        <w:jc w:val="center"/>
        <w:rPr>
          <w:rFonts w:ascii="Times New Roman" w:hAnsi="Times New Roman" w:cs="Times New Roman"/>
          <w:sz w:val="28"/>
          <w:szCs w:val="28"/>
        </w:rPr>
      </w:pPr>
    </w:p>
    <w:p w:rsidR="00117C50" w:rsidRDefault="00117C50" w:rsidP="00C14297">
      <w:pPr>
        <w:spacing w:after="0" w:line="240" w:lineRule="auto"/>
        <w:jc w:val="center"/>
        <w:rPr>
          <w:rFonts w:ascii="Times New Roman" w:hAnsi="Times New Roman" w:cs="Times New Roman"/>
          <w:sz w:val="28"/>
          <w:szCs w:val="28"/>
        </w:rPr>
      </w:pPr>
    </w:p>
    <w:p w:rsidR="008403E1" w:rsidRDefault="008403E1" w:rsidP="00C14297">
      <w:pPr>
        <w:spacing w:after="0" w:line="240" w:lineRule="auto"/>
        <w:jc w:val="center"/>
        <w:rPr>
          <w:rFonts w:ascii="Times New Roman" w:hAnsi="Times New Roman" w:cs="Times New Roman"/>
          <w:sz w:val="28"/>
          <w:szCs w:val="28"/>
        </w:rPr>
        <w:sectPr w:rsidR="008403E1" w:rsidSect="008403E1">
          <w:pgSz w:w="16838" w:h="11906" w:orient="landscape"/>
          <w:pgMar w:top="1701" w:right="1134" w:bottom="850" w:left="1134" w:header="709" w:footer="709" w:gutter="0"/>
          <w:cols w:space="708"/>
          <w:docGrid w:linePitch="360"/>
        </w:sectPr>
      </w:pPr>
    </w:p>
    <w:p w:rsidR="008403E1" w:rsidRPr="008403E1" w:rsidRDefault="008403E1" w:rsidP="008403E1">
      <w:pPr>
        <w:spacing w:after="0"/>
        <w:jc w:val="right"/>
        <w:rPr>
          <w:rFonts w:ascii="Times New Roman" w:hAnsi="Times New Roman" w:cs="Times New Roman"/>
          <w:sz w:val="24"/>
          <w:szCs w:val="24"/>
        </w:rPr>
      </w:pPr>
      <w:r w:rsidRPr="008403E1">
        <w:rPr>
          <w:rFonts w:ascii="Times New Roman" w:hAnsi="Times New Roman" w:cs="Times New Roman"/>
          <w:sz w:val="24"/>
          <w:szCs w:val="24"/>
        </w:rPr>
        <w:lastRenderedPageBreak/>
        <w:t>Приложение №</w:t>
      </w:r>
      <w:r w:rsidR="009305EC">
        <w:rPr>
          <w:rFonts w:ascii="Times New Roman" w:hAnsi="Times New Roman" w:cs="Times New Roman"/>
          <w:sz w:val="24"/>
          <w:szCs w:val="24"/>
        </w:rPr>
        <w:t>3</w:t>
      </w:r>
    </w:p>
    <w:p w:rsidR="008403E1" w:rsidRPr="008403E1" w:rsidRDefault="006F26B6" w:rsidP="008403E1">
      <w:pPr>
        <w:spacing w:after="0"/>
        <w:jc w:val="right"/>
        <w:rPr>
          <w:rFonts w:ascii="Times New Roman" w:hAnsi="Times New Roman" w:cs="Times New Roman"/>
          <w:sz w:val="24"/>
          <w:szCs w:val="24"/>
        </w:rPr>
      </w:pPr>
      <w:r>
        <w:rPr>
          <w:rFonts w:ascii="Times New Roman" w:hAnsi="Times New Roman" w:cs="Times New Roman"/>
          <w:sz w:val="24"/>
          <w:szCs w:val="24"/>
        </w:rPr>
        <w:t>к П</w:t>
      </w:r>
      <w:r w:rsidR="008403E1" w:rsidRPr="008403E1">
        <w:rPr>
          <w:rFonts w:ascii="Times New Roman" w:hAnsi="Times New Roman" w:cs="Times New Roman"/>
          <w:sz w:val="24"/>
          <w:szCs w:val="24"/>
        </w:rPr>
        <w:t>равил</w:t>
      </w:r>
      <w:r>
        <w:rPr>
          <w:rFonts w:ascii="Times New Roman" w:hAnsi="Times New Roman" w:cs="Times New Roman"/>
          <w:sz w:val="24"/>
          <w:szCs w:val="24"/>
        </w:rPr>
        <w:t>ам землепользования и застройки</w:t>
      </w:r>
    </w:p>
    <w:p w:rsidR="008403E1" w:rsidRPr="008403E1" w:rsidRDefault="006F26B6" w:rsidP="008403E1">
      <w:pPr>
        <w:spacing w:after="0"/>
        <w:jc w:val="right"/>
        <w:rPr>
          <w:rFonts w:ascii="Times New Roman" w:hAnsi="Times New Roman" w:cs="Times New Roman"/>
          <w:sz w:val="24"/>
          <w:szCs w:val="24"/>
        </w:rPr>
      </w:pPr>
      <w:r>
        <w:rPr>
          <w:rFonts w:ascii="Times New Roman" w:hAnsi="Times New Roman" w:cs="Times New Roman"/>
          <w:sz w:val="24"/>
          <w:szCs w:val="24"/>
        </w:rPr>
        <w:t xml:space="preserve">сельского поселения </w:t>
      </w:r>
      <w:r w:rsidR="008403E1" w:rsidRPr="008403E1">
        <w:rPr>
          <w:rFonts w:ascii="Times New Roman" w:hAnsi="Times New Roman" w:cs="Times New Roman"/>
          <w:sz w:val="24"/>
          <w:szCs w:val="24"/>
        </w:rPr>
        <w:t>«Верхнеключевское»</w:t>
      </w:r>
    </w:p>
    <w:p w:rsidR="00117C50" w:rsidRDefault="00117C50" w:rsidP="00C14297">
      <w:pPr>
        <w:spacing w:after="0" w:line="240" w:lineRule="auto"/>
        <w:jc w:val="center"/>
        <w:rPr>
          <w:rFonts w:ascii="Times New Roman" w:hAnsi="Times New Roman" w:cs="Times New Roman"/>
          <w:sz w:val="28"/>
          <w:szCs w:val="28"/>
        </w:rPr>
      </w:pPr>
    </w:p>
    <w:p w:rsidR="00117C50" w:rsidRDefault="00117C50" w:rsidP="00C14297">
      <w:pPr>
        <w:spacing w:after="0" w:line="240" w:lineRule="auto"/>
        <w:jc w:val="center"/>
        <w:rPr>
          <w:rFonts w:ascii="Times New Roman" w:hAnsi="Times New Roman" w:cs="Times New Roman"/>
          <w:sz w:val="28"/>
          <w:szCs w:val="28"/>
        </w:rPr>
      </w:pPr>
    </w:p>
    <w:p w:rsidR="008403E1" w:rsidRDefault="008403E1" w:rsidP="008403E1">
      <w:pPr>
        <w:spacing w:after="0" w:line="240" w:lineRule="auto"/>
        <w:jc w:val="center"/>
        <w:rPr>
          <w:rFonts w:ascii="Times New Roman" w:hAnsi="Times New Roman" w:cs="Times New Roman"/>
          <w:sz w:val="28"/>
          <w:szCs w:val="28"/>
        </w:rPr>
      </w:pPr>
    </w:p>
    <w:p w:rsidR="008403E1" w:rsidRDefault="008403E1" w:rsidP="008403E1">
      <w:pPr>
        <w:spacing w:after="0" w:line="240" w:lineRule="auto"/>
        <w:jc w:val="center"/>
        <w:rPr>
          <w:rFonts w:ascii="Times New Roman" w:hAnsi="Times New Roman" w:cs="Times New Roman"/>
          <w:sz w:val="28"/>
          <w:szCs w:val="28"/>
        </w:rPr>
      </w:pPr>
    </w:p>
    <w:p w:rsidR="008403E1" w:rsidRPr="008403E1" w:rsidRDefault="008403E1" w:rsidP="008403E1">
      <w:pPr>
        <w:spacing w:after="0"/>
        <w:jc w:val="center"/>
        <w:rPr>
          <w:rFonts w:ascii="Times New Roman" w:hAnsi="Times New Roman" w:cs="Times New Roman"/>
          <w:sz w:val="40"/>
          <w:szCs w:val="24"/>
        </w:rPr>
      </w:pPr>
      <w:r w:rsidRPr="008403E1">
        <w:rPr>
          <w:rFonts w:ascii="Times New Roman" w:hAnsi="Times New Roman" w:cs="Times New Roman"/>
          <w:sz w:val="40"/>
          <w:szCs w:val="24"/>
        </w:rPr>
        <w:t>ОПИСАНИЕ МЕСТОПОЛОЖЕНИЯ ГРАНИЦЫ</w:t>
      </w:r>
    </w:p>
    <w:p w:rsidR="008403E1" w:rsidRPr="008403E1" w:rsidRDefault="008403E1" w:rsidP="008403E1">
      <w:pPr>
        <w:spacing w:after="0"/>
        <w:ind w:firstLine="720"/>
        <w:jc w:val="center"/>
        <w:rPr>
          <w:rFonts w:ascii="Times New Roman" w:hAnsi="Times New Roman" w:cs="Times New Roman"/>
          <w:sz w:val="40"/>
          <w:szCs w:val="24"/>
        </w:rPr>
      </w:pPr>
      <w:r w:rsidRPr="008403E1">
        <w:rPr>
          <w:rFonts w:ascii="Times New Roman" w:hAnsi="Times New Roman" w:cs="Times New Roman"/>
          <w:sz w:val="40"/>
          <w:szCs w:val="24"/>
        </w:rPr>
        <w:t>ТЕРРИТОРИАЛЬНЫХ ЗОН</w:t>
      </w:r>
    </w:p>
    <w:p w:rsidR="008403E1" w:rsidRPr="008403E1" w:rsidRDefault="008403E1" w:rsidP="008403E1">
      <w:pPr>
        <w:spacing w:after="0"/>
        <w:jc w:val="center"/>
        <w:rPr>
          <w:rFonts w:ascii="Times New Roman" w:hAnsi="Times New Roman" w:cs="Times New Roman"/>
          <w:sz w:val="40"/>
          <w:szCs w:val="24"/>
        </w:rPr>
      </w:pPr>
      <w:r w:rsidRPr="008403E1">
        <w:rPr>
          <w:rFonts w:ascii="Times New Roman" w:hAnsi="Times New Roman" w:cs="Times New Roman"/>
          <w:sz w:val="40"/>
          <w:szCs w:val="24"/>
        </w:rPr>
        <w:t xml:space="preserve">СЕЛЬСКОГО ПОСЕЛЕНИЯ «ВЕРХНЕКЛЮЧЕВСКОЕ» </w:t>
      </w: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tbl>
      <w:tblPr>
        <w:tblpPr w:leftFromText="180" w:rightFromText="180" w:tblpY="480"/>
        <w:tblW w:w="96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20" w:type="dxa"/>
          <w:right w:w="120" w:type="dxa"/>
        </w:tblCellMar>
        <w:tblLook w:val="0000" w:firstRow="0" w:lastRow="0" w:firstColumn="0" w:lastColumn="0" w:noHBand="0" w:noVBand="0"/>
      </w:tblPr>
      <w:tblGrid>
        <w:gridCol w:w="711"/>
        <w:gridCol w:w="5221"/>
        <w:gridCol w:w="3748"/>
      </w:tblGrid>
      <w:tr w:rsidR="008403E1" w:rsidRPr="004F7259" w:rsidTr="005B5E41">
        <w:trPr>
          <w:trHeight w:val="368"/>
        </w:trPr>
        <w:tc>
          <w:tcPr>
            <w:tcW w:w="5000" w:type="pct"/>
            <w:gridSpan w:val="3"/>
            <w:shd w:val="clear" w:color="auto" w:fill="auto"/>
            <w:vAlign w:val="center"/>
          </w:tcPr>
          <w:p w:rsidR="008403E1" w:rsidRPr="001078C1" w:rsidRDefault="008403E1" w:rsidP="008403E1">
            <w:pPr>
              <w:pStyle w:val="25"/>
              <w:jc w:val="center"/>
              <w:rPr>
                <w:b/>
                <w:szCs w:val="24"/>
              </w:rPr>
            </w:pPr>
            <w:r>
              <w:rPr>
                <w:b/>
                <w:szCs w:val="24"/>
              </w:rPr>
              <w:lastRenderedPageBreak/>
              <w:t>ОПИСАНИЕ МЕСТОПОЛОЖЕНИЯ ГРАНИЦ</w:t>
            </w:r>
          </w:p>
        </w:tc>
      </w:tr>
      <w:tr w:rsidR="008403E1" w:rsidRPr="004F7259" w:rsidTr="005B5E41">
        <w:trPr>
          <w:trHeight w:val="368"/>
        </w:trPr>
        <w:tc>
          <w:tcPr>
            <w:tcW w:w="5000" w:type="pct"/>
            <w:gridSpan w:val="3"/>
            <w:shd w:val="clear" w:color="auto" w:fill="auto"/>
            <w:vAlign w:val="center"/>
          </w:tcPr>
          <w:p w:rsidR="008403E1" w:rsidRPr="001078C1" w:rsidRDefault="008403E1" w:rsidP="008403E1">
            <w:pPr>
              <w:pStyle w:val="25"/>
              <w:jc w:val="center"/>
              <w:rPr>
                <w:szCs w:val="24"/>
              </w:rPr>
            </w:pPr>
            <w:r w:rsidRPr="004F7259">
              <w:rPr>
                <w:b/>
                <w:szCs w:val="24"/>
                <w:u w:val="single"/>
              </w:rPr>
              <w:t xml:space="preserve"> </w:t>
            </w:r>
            <w:r>
              <w:rPr>
                <w:b/>
                <w:szCs w:val="24"/>
                <w:u w:val="single"/>
              </w:rPr>
              <w:t>граница территориальной зоны</w:t>
            </w:r>
          </w:p>
        </w:tc>
      </w:tr>
      <w:tr w:rsidR="008403E1" w:rsidRPr="004F7259" w:rsidTr="005B5E41">
        <w:trPr>
          <w:trHeight w:val="368"/>
        </w:trPr>
        <w:tc>
          <w:tcPr>
            <w:tcW w:w="5000" w:type="pct"/>
            <w:gridSpan w:val="3"/>
            <w:shd w:val="clear" w:color="auto" w:fill="auto"/>
            <w:vAlign w:val="center"/>
          </w:tcPr>
          <w:p w:rsidR="008403E1" w:rsidRDefault="008403E1" w:rsidP="008403E1">
            <w:pPr>
              <w:pStyle w:val="25"/>
              <w:jc w:val="center"/>
              <w:rPr>
                <w:szCs w:val="24"/>
                <w:vertAlign w:val="superscript"/>
              </w:rPr>
            </w:pPr>
            <w:r>
              <w:rPr>
                <w:szCs w:val="24"/>
                <w:vertAlign w:val="superscript"/>
              </w:rPr>
              <w:t>(наименование объекта</w:t>
            </w:r>
            <w:r w:rsidRPr="004F7259">
              <w:rPr>
                <w:szCs w:val="24"/>
                <w:vertAlign w:val="superscript"/>
              </w:rPr>
              <w:t>)</w:t>
            </w:r>
          </w:p>
          <w:p w:rsidR="008403E1" w:rsidRDefault="008403E1" w:rsidP="008403E1">
            <w:pPr>
              <w:pStyle w:val="25"/>
              <w:jc w:val="center"/>
              <w:rPr>
                <w:szCs w:val="24"/>
              </w:rPr>
            </w:pPr>
            <w:r>
              <w:rPr>
                <w:szCs w:val="24"/>
              </w:rPr>
              <w:t xml:space="preserve">Территориальная зона ЗС сельского поселения «Верхнеключевское» </w:t>
            </w:r>
          </w:p>
          <w:p w:rsidR="008403E1" w:rsidRPr="004F7259" w:rsidRDefault="008403E1" w:rsidP="008403E1">
            <w:pPr>
              <w:pStyle w:val="25"/>
              <w:jc w:val="center"/>
              <w:rPr>
                <w:szCs w:val="24"/>
                <w:vertAlign w:val="superscript"/>
              </w:rPr>
            </w:pPr>
            <w:r>
              <w:rPr>
                <w:szCs w:val="24"/>
              </w:rPr>
              <w:t>Забайкальского края</w:t>
            </w:r>
          </w:p>
        </w:tc>
      </w:tr>
      <w:tr w:rsidR="008403E1" w:rsidRPr="003A423E" w:rsidTr="005B5E41">
        <w:trPr>
          <w:trHeight w:val="397"/>
        </w:trPr>
        <w:tc>
          <w:tcPr>
            <w:tcW w:w="5000" w:type="pct"/>
            <w:gridSpan w:val="3"/>
            <w:shd w:val="clear" w:color="auto" w:fill="auto"/>
            <w:vAlign w:val="center"/>
          </w:tcPr>
          <w:p w:rsidR="008403E1" w:rsidRDefault="008403E1" w:rsidP="008403E1">
            <w:pPr>
              <w:spacing w:after="0"/>
              <w:jc w:val="center"/>
              <w:rPr>
                <w:b/>
                <w:sz w:val="24"/>
                <w:szCs w:val="24"/>
              </w:rPr>
            </w:pPr>
          </w:p>
          <w:p w:rsidR="008403E1" w:rsidRPr="0070736F" w:rsidRDefault="008403E1" w:rsidP="008403E1">
            <w:pPr>
              <w:spacing w:after="0"/>
              <w:jc w:val="center"/>
              <w:rPr>
                <w:b/>
                <w:sz w:val="24"/>
                <w:szCs w:val="24"/>
              </w:rPr>
            </w:pPr>
            <w:r>
              <w:rPr>
                <w:b/>
                <w:sz w:val="24"/>
                <w:szCs w:val="24"/>
              </w:rPr>
              <w:t>Сведения об объекте</w:t>
            </w:r>
          </w:p>
          <w:p w:rsidR="008403E1" w:rsidRPr="00693BFB" w:rsidRDefault="008403E1" w:rsidP="008403E1">
            <w:pPr>
              <w:spacing w:after="0"/>
              <w:jc w:val="center"/>
              <w:rPr>
                <w:b/>
                <w:sz w:val="24"/>
                <w:szCs w:val="24"/>
              </w:rPr>
            </w:pPr>
          </w:p>
        </w:tc>
      </w:tr>
      <w:tr w:rsidR="008403E1" w:rsidRPr="009749A3" w:rsidTr="005B5E41">
        <w:trPr>
          <w:trHeight w:val="368"/>
        </w:trPr>
        <w:tc>
          <w:tcPr>
            <w:tcW w:w="367" w:type="pct"/>
            <w:shd w:val="clear" w:color="auto" w:fill="auto"/>
            <w:vAlign w:val="center"/>
          </w:tcPr>
          <w:p w:rsidR="008403E1" w:rsidRPr="009749A3" w:rsidRDefault="008403E1" w:rsidP="008403E1">
            <w:pPr>
              <w:pStyle w:val="25"/>
              <w:jc w:val="center"/>
              <w:rPr>
                <w:b/>
                <w:szCs w:val="24"/>
              </w:rPr>
            </w:pPr>
            <w:r w:rsidRPr="009749A3">
              <w:rPr>
                <w:b/>
                <w:szCs w:val="24"/>
              </w:rPr>
              <w:t>№ п/п</w:t>
            </w:r>
          </w:p>
        </w:tc>
        <w:tc>
          <w:tcPr>
            <w:tcW w:w="2697" w:type="pct"/>
            <w:shd w:val="clear" w:color="auto" w:fill="auto"/>
            <w:vAlign w:val="center"/>
          </w:tcPr>
          <w:p w:rsidR="008403E1" w:rsidRPr="009749A3" w:rsidRDefault="008403E1" w:rsidP="008403E1">
            <w:pPr>
              <w:pStyle w:val="25"/>
              <w:jc w:val="center"/>
              <w:rPr>
                <w:b/>
                <w:szCs w:val="24"/>
              </w:rPr>
            </w:pPr>
            <w:r>
              <w:rPr>
                <w:b/>
                <w:szCs w:val="24"/>
              </w:rPr>
              <w:t>Х</w:t>
            </w:r>
            <w:r w:rsidRPr="009749A3">
              <w:rPr>
                <w:b/>
                <w:szCs w:val="24"/>
              </w:rPr>
              <w:t>арактеристик</w:t>
            </w:r>
            <w:r>
              <w:rPr>
                <w:b/>
                <w:szCs w:val="24"/>
              </w:rPr>
              <w:t>и</w:t>
            </w:r>
            <w:r w:rsidRPr="009749A3">
              <w:rPr>
                <w:b/>
                <w:szCs w:val="24"/>
              </w:rPr>
              <w:t xml:space="preserve"> </w:t>
            </w:r>
            <w:r>
              <w:rPr>
                <w:b/>
                <w:szCs w:val="24"/>
              </w:rPr>
              <w:t xml:space="preserve">объекта </w:t>
            </w:r>
          </w:p>
        </w:tc>
        <w:tc>
          <w:tcPr>
            <w:tcW w:w="1936" w:type="pct"/>
            <w:shd w:val="clear" w:color="auto" w:fill="auto"/>
            <w:vAlign w:val="center"/>
          </w:tcPr>
          <w:p w:rsidR="008403E1" w:rsidRPr="009749A3" w:rsidRDefault="008403E1" w:rsidP="008403E1">
            <w:pPr>
              <w:pStyle w:val="25"/>
              <w:jc w:val="center"/>
              <w:rPr>
                <w:b/>
                <w:szCs w:val="24"/>
              </w:rPr>
            </w:pPr>
            <w:r>
              <w:rPr>
                <w:b/>
                <w:szCs w:val="24"/>
              </w:rPr>
              <w:t xml:space="preserve">Описание </w:t>
            </w:r>
            <w:r w:rsidRPr="009749A3">
              <w:rPr>
                <w:b/>
                <w:szCs w:val="24"/>
              </w:rPr>
              <w:t>характеристик</w:t>
            </w:r>
          </w:p>
        </w:tc>
      </w:tr>
      <w:tr w:rsidR="008403E1" w:rsidRPr="009749A3" w:rsidTr="005B5E41">
        <w:trPr>
          <w:trHeight w:val="253"/>
        </w:trPr>
        <w:tc>
          <w:tcPr>
            <w:tcW w:w="367" w:type="pct"/>
            <w:shd w:val="clear" w:color="auto" w:fill="auto"/>
            <w:vAlign w:val="center"/>
          </w:tcPr>
          <w:p w:rsidR="008403E1" w:rsidRPr="009749A3" w:rsidRDefault="008403E1" w:rsidP="008403E1">
            <w:pPr>
              <w:pStyle w:val="25"/>
              <w:jc w:val="center"/>
              <w:rPr>
                <w:b/>
                <w:szCs w:val="24"/>
              </w:rPr>
            </w:pPr>
            <w:r w:rsidRPr="009749A3">
              <w:rPr>
                <w:b/>
                <w:szCs w:val="24"/>
              </w:rPr>
              <w:t>1</w:t>
            </w:r>
          </w:p>
        </w:tc>
        <w:tc>
          <w:tcPr>
            <w:tcW w:w="2697" w:type="pct"/>
            <w:shd w:val="clear" w:color="auto" w:fill="auto"/>
            <w:vAlign w:val="center"/>
          </w:tcPr>
          <w:p w:rsidR="008403E1" w:rsidRPr="009749A3" w:rsidRDefault="008403E1" w:rsidP="008403E1">
            <w:pPr>
              <w:pStyle w:val="25"/>
              <w:jc w:val="center"/>
              <w:rPr>
                <w:b/>
                <w:szCs w:val="24"/>
              </w:rPr>
            </w:pPr>
            <w:r w:rsidRPr="009749A3">
              <w:rPr>
                <w:b/>
                <w:szCs w:val="24"/>
              </w:rPr>
              <w:t>2</w:t>
            </w:r>
          </w:p>
        </w:tc>
        <w:tc>
          <w:tcPr>
            <w:tcW w:w="1936" w:type="pct"/>
            <w:shd w:val="clear" w:color="auto" w:fill="auto"/>
            <w:vAlign w:val="center"/>
          </w:tcPr>
          <w:p w:rsidR="008403E1" w:rsidRPr="009749A3" w:rsidRDefault="008403E1" w:rsidP="008403E1">
            <w:pPr>
              <w:pStyle w:val="25"/>
              <w:jc w:val="center"/>
              <w:rPr>
                <w:b/>
                <w:szCs w:val="24"/>
              </w:rPr>
            </w:pPr>
            <w:r w:rsidRPr="009749A3">
              <w:rPr>
                <w:b/>
                <w:szCs w:val="24"/>
              </w:rPr>
              <w:t>3</w:t>
            </w:r>
          </w:p>
        </w:tc>
      </w:tr>
      <w:tr w:rsidR="008403E1" w:rsidRPr="009749A3" w:rsidTr="005B5E41">
        <w:trPr>
          <w:trHeight w:val="368"/>
        </w:trPr>
        <w:tc>
          <w:tcPr>
            <w:tcW w:w="367" w:type="pct"/>
            <w:shd w:val="clear" w:color="auto" w:fill="auto"/>
            <w:vAlign w:val="center"/>
          </w:tcPr>
          <w:p w:rsidR="008403E1" w:rsidRPr="009749A3" w:rsidRDefault="008403E1" w:rsidP="008403E1">
            <w:pPr>
              <w:pStyle w:val="25"/>
              <w:jc w:val="center"/>
              <w:rPr>
                <w:szCs w:val="24"/>
              </w:rPr>
            </w:pPr>
            <w:r>
              <w:rPr>
                <w:szCs w:val="24"/>
              </w:rPr>
              <w:t>1</w:t>
            </w:r>
          </w:p>
        </w:tc>
        <w:tc>
          <w:tcPr>
            <w:tcW w:w="2697" w:type="pct"/>
            <w:shd w:val="clear" w:color="auto" w:fill="auto"/>
            <w:vAlign w:val="center"/>
          </w:tcPr>
          <w:p w:rsidR="008403E1" w:rsidRPr="009749A3" w:rsidRDefault="008403E1" w:rsidP="008403E1">
            <w:pPr>
              <w:pStyle w:val="25"/>
              <w:rPr>
                <w:szCs w:val="24"/>
              </w:rPr>
            </w:pPr>
            <w:r>
              <w:rPr>
                <w:szCs w:val="24"/>
              </w:rPr>
              <w:t xml:space="preserve">Местоположение объекта </w:t>
            </w:r>
          </w:p>
        </w:tc>
        <w:tc>
          <w:tcPr>
            <w:tcW w:w="1936" w:type="pct"/>
            <w:shd w:val="clear" w:color="auto" w:fill="auto"/>
            <w:vAlign w:val="center"/>
          </w:tcPr>
          <w:p w:rsidR="008403E1" w:rsidRDefault="008403E1" w:rsidP="008403E1">
            <w:pPr>
              <w:pStyle w:val="25"/>
              <w:jc w:val="center"/>
              <w:rPr>
                <w:szCs w:val="24"/>
              </w:rPr>
            </w:pPr>
            <w:r>
              <w:rPr>
                <w:szCs w:val="24"/>
              </w:rPr>
              <w:t xml:space="preserve">Граница территориальной зоны ЗС сельского поселения «Верхнеключевское» </w:t>
            </w:r>
          </w:p>
          <w:p w:rsidR="008403E1" w:rsidRPr="002C0DA3" w:rsidRDefault="008403E1" w:rsidP="008403E1">
            <w:pPr>
              <w:pStyle w:val="25"/>
              <w:jc w:val="center"/>
              <w:rPr>
                <w:szCs w:val="24"/>
              </w:rPr>
            </w:pPr>
            <w:r>
              <w:rPr>
                <w:szCs w:val="24"/>
              </w:rPr>
              <w:t>Забайкальского края</w:t>
            </w:r>
          </w:p>
        </w:tc>
      </w:tr>
      <w:tr w:rsidR="008403E1" w:rsidRPr="009749A3" w:rsidTr="005B5E41">
        <w:trPr>
          <w:trHeight w:val="368"/>
        </w:trPr>
        <w:tc>
          <w:tcPr>
            <w:tcW w:w="367" w:type="pct"/>
            <w:shd w:val="clear" w:color="auto" w:fill="auto"/>
            <w:vAlign w:val="center"/>
          </w:tcPr>
          <w:p w:rsidR="008403E1" w:rsidRPr="009749A3" w:rsidRDefault="008403E1" w:rsidP="008403E1">
            <w:pPr>
              <w:pStyle w:val="25"/>
              <w:jc w:val="center"/>
              <w:rPr>
                <w:szCs w:val="24"/>
              </w:rPr>
            </w:pPr>
            <w:r>
              <w:rPr>
                <w:szCs w:val="24"/>
              </w:rPr>
              <w:t>2</w:t>
            </w:r>
          </w:p>
        </w:tc>
        <w:tc>
          <w:tcPr>
            <w:tcW w:w="2697" w:type="pct"/>
            <w:shd w:val="clear" w:color="auto" w:fill="auto"/>
            <w:vAlign w:val="center"/>
          </w:tcPr>
          <w:p w:rsidR="008403E1" w:rsidRPr="009749A3" w:rsidRDefault="008403E1" w:rsidP="008403E1">
            <w:pPr>
              <w:pStyle w:val="25"/>
              <w:rPr>
                <w:szCs w:val="24"/>
              </w:rPr>
            </w:pPr>
            <w:r w:rsidRPr="009749A3">
              <w:rPr>
                <w:szCs w:val="24"/>
              </w:rPr>
              <w:t xml:space="preserve">Площадь </w:t>
            </w:r>
            <w:r>
              <w:rPr>
                <w:szCs w:val="24"/>
              </w:rPr>
              <w:t xml:space="preserve">объекта  </w:t>
            </w:r>
            <w:r w:rsidRPr="009749A3">
              <w:rPr>
                <w:szCs w:val="24"/>
              </w:rPr>
              <w:t xml:space="preserve">± </w:t>
            </w:r>
            <w:r>
              <w:rPr>
                <w:szCs w:val="24"/>
              </w:rPr>
              <w:t xml:space="preserve"> </w:t>
            </w:r>
            <w:r w:rsidRPr="009749A3">
              <w:rPr>
                <w:szCs w:val="24"/>
              </w:rPr>
              <w:t xml:space="preserve">величина погрешности определения площади </w:t>
            </w:r>
            <w:r w:rsidRPr="006D76BC">
              <w:rPr>
                <w:szCs w:val="24"/>
              </w:rPr>
              <w:t>(</w:t>
            </w:r>
            <w:r w:rsidRPr="006D76BC">
              <w:rPr>
                <w:szCs w:val="24"/>
                <w:lang w:val="en-US"/>
              </w:rPr>
              <w:t>P</w:t>
            </w:r>
            <w:r w:rsidRPr="006D76BC">
              <w:rPr>
                <w:szCs w:val="24"/>
              </w:rPr>
              <w:t xml:space="preserve"> ± </w:t>
            </w:r>
            <w:r w:rsidRPr="006D76BC">
              <w:rPr>
                <w:szCs w:val="24"/>
              </w:rPr>
              <w:sym w:font="Symbol" w:char="F044"/>
            </w:r>
            <w:r w:rsidRPr="006D76BC">
              <w:rPr>
                <w:szCs w:val="24"/>
                <w:lang w:val="en-US"/>
              </w:rPr>
              <w:t>P</w:t>
            </w:r>
            <w:r w:rsidRPr="006D76BC">
              <w:rPr>
                <w:szCs w:val="24"/>
              </w:rPr>
              <w:t xml:space="preserve">), </w:t>
            </w:r>
            <w:r>
              <w:rPr>
                <w:szCs w:val="24"/>
              </w:rPr>
              <w:t>га.</w:t>
            </w:r>
          </w:p>
        </w:tc>
        <w:tc>
          <w:tcPr>
            <w:tcW w:w="1936" w:type="pct"/>
            <w:shd w:val="clear" w:color="auto" w:fill="auto"/>
            <w:vAlign w:val="center"/>
          </w:tcPr>
          <w:p w:rsidR="008403E1" w:rsidRPr="008473C5" w:rsidRDefault="008403E1" w:rsidP="008403E1">
            <w:pPr>
              <w:pStyle w:val="25"/>
              <w:jc w:val="center"/>
              <w:rPr>
                <w:color w:val="000000"/>
                <w:szCs w:val="24"/>
                <w:lang w:val="en-US"/>
              </w:rPr>
            </w:pPr>
            <w:r>
              <w:rPr>
                <w:szCs w:val="24"/>
              </w:rPr>
              <w:t>20</w:t>
            </w:r>
            <w:r w:rsidRPr="004A7F57">
              <w:rPr>
                <w:szCs w:val="24"/>
              </w:rPr>
              <w:t>,</w:t>
            </w:r>
            <w:r>
              <w:rPr>
                <w:szCs w:val="24"/>
              </w:rPr>
              <w:t>00</w:t>
            </w:r>
            <w:r w:rsidRPr="004A7F57">
              <w:rPr>
                <w:color w:val="000000"/>
                <w:szCs w:val="24"/>
              </w:rPr>
              <w:t xml:space="preserve"> ± </w:t>
            </w:r>
            <w:r>
              <w:rPr>
                <w:color w:val="000000"/>
                <w:szCs w:val="24"/>
                <w:lang w:val="en-US"/>
              </w:rPr>
              <w:t>1</w:t>
            </w:r>
            <w:r>
              <w:rPr>
                <w:color w:val="000000"/>
                <w:szCs w:val="24"/>
              </w:rPr>
              <w:t>,</w:t>
            </w:r>
            <w:r>
              <w:rPr>
                <w:color w:val="000000"/>
                <w:szCs w:val="24"/>
                <w:lang w:val="en-US"/>
              </w:rPr>
              <w:t>5</w:t>
            </w:r>
          </w:p>
        </w:tc>
      </w:tr>
      <w:tr w:rsidR="008403E1" w:rsidRPr="009749A3" w:rsidTr="005B5E41">
        <w:trPr>
          <w:trHeight w:val="472"/>
        </w:trPr>
        <w:tc>
          <w:tcPr>
            <w:tcW w:w="367" w:type="pct"/>
            <w:tcBorders>
              <w:bottom w:val="single" w:sz="4" w:space="0" w:color="auto"/>
            </w:tcBorders>
            <w:shd w:val="clear" w:color="auto" w:fill="auto"/>
            <w:vAlign w:val="center"/>
          </w:tcPr>
          <w:p w:rsidR="008403E1" w:rsidRPr="009749A3" w:rsidRDefault="008403E1" w:rsidP="008403E1">
            <w:pPr>
              <w:pStyle w:val="25"/>
              <w:jc w:val="center"/>
              <w:rPr>
                <w:szCs w:val="24"/>
              </w:rPr>
            </w:pPr>
          </w:p>
        </w:tc>
        <w:tc>
          <w:tcPr>
            <w:tcW w:w="2697" w:type="pct"/>
            <w:tcBorders>
              <w:bottom w:val="single" w:sz="4" w:space="0" w:color="auto"/>
            </w:tcBorders>
            <w:shd w:val="clear" w:color="auto" w:fill="auto"/>
            <w:vAlign w:val="center"/>
          </w:tcPr>
          <w:p w:rsidR="008403E1" w:rsidRPr="009749A3" w:rsidRDefault="008403E1" w:rsidP="008403E1">
            <w:pPr>
              <w:pStyle w:val="25"/>
              <w:rPr>
                <w:szCs w:val="24"/>
              </w:rPr>
            </w:pPr>
            <w:r w:rsidRPr="009749A3">
              <w:rPr>
                <w:szCs w:val="24"/>
              </w:rPr>
              <w:t xml:space="preserve">Иные </w:t>
            </w:r>
            <w:r>
              <w:rPr>
                <w:szCs w:val="24"/>
              </w:rPr>
              <w:t>характеристики объекта</w:t>
            </w:r>
          </w:p>
        </w:tc>
        <w:tc>
          <w:tcPr>
            <w:tcW w:w="1936" w:type="pct"/>
            <w:tcBorders>
              <w:bottom w:val="single" w:sz="4" w:space="0" w:color="auto"/>
            </w:tcBorders>
            <w:shd w:val="clear" w:color="auto" w:fill="auto"/>
            <w:vAlign w:val="center"/>
          </w:tcPr>
          <w:p w:rsidR="008403E1" w:rsidRDefault="008403E1" w:rsidP="008403E1">
            <w:pPr>
              <w:pStyle w:val="25"/>
              <w:jc w:val="center"/>
              <w:rPr>
                <w:szCs w:val="24"/>
              </w:rPr>
            </w:pPr>
          </w:p>
          <w:p w:rsidR="008403E1" w:rsidRDefault="008403E1" w:rsidP="008403E1">
            <w:pPr>
              <w:pStyle w:val="25"/>
              <w:jc w:val="center"/>
              <w:rPr>
                <w:szCs w:val="24"/>
              </w:rPr>
            </w:pPr>
            <w:r>
              <w:rPr>
                <w:szCs w:val="24"/>
              </w:rPr>
              <w:t>-</w:t>
            </w:r>
          </w:p>
          <w:p w:rsidR="008403E1" w:rsidRPr="00254B4C" w:rsidRDefault="008403E1" w:rsidP="008403E1">
            <w:pPr>
              <w:pStyle w:val="25"/>
              <w:rPr>
                <w:szCs w:val="24"/>
              </w:rPr>
            </w:pPr>
          </w:p>
        </w:tc>
      </w:tr>
    </w:tbl>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tbl>
      <w:tblPr>
        <w:tblW w:w="9900" w:type="dxa"/>
        <w:tblInd w:w="11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20" w:type="dxa"/>
          <w:right w:w="120" w:type="dxa"/>
        </w:tblCellMar>
        <w:tblLook w:val="0000" w:firstRow="0" w:lastRow="0" w:firstColumn="0" w:lastColumn="0" w:noHBand="0" w:noVBand="0"/>
      </w:tblPr>
      <w:tblGrid>
        <w:gridCol w:w="1712"/>
        <w:gridCol w:w="1426"/>
        <w:gridCol w:w="1620"/>
        <w:gridCol w:w="3586"/>
        <w:gridCol w:w="1556"/>
      </w:tblGrid>
      <w:tr w:rsidR="008403E1" w:rsidRPr="00CC0C6E" w:rsidTr="005B5E41">
        <w:trPr>
          <w:trHeight w:val="368"/>
          <w:tblHeader/>
        </w:trPr>
        <w:tc>
          <w:tcPr>
            <w:tcW w:w="5000" w:type="pct"/>
            <w:gridSpan w:val="5"/>
            <w:shd w:val="clear" w:color="auto" w:fill="auto"/>
            <w:vAlign w:val="center"/>
          </w:tcPr>
          <w:p w:rsidR="008403E1" w:rsidRPr="00CC0C6E" w:rsidRDefault="008403E1" w:rsidP="008403E1">
            <w:pPr>
              <w:pStyle w:val="25"/>
              <w:jc w:val="center"/>
              <w:rPr>
                <w:b/>
                <w:szCs w:val="24"/>
              </w:rPr>
            </w:pPr>
            <w:r w:rsidRPr="00CC0C6E">
              <w:rPr>
                <w:b/>
                <w:szCs w:val="24"/>
              </w:rPr>
              <w:lastRenderedPageBreak/>
              <w:t>ОПИСАНИЕ МЕСТОПОЛОЖЕНИЯ ГРАНИЦ</w:t>
            </w:r>
          </w:p>
        </w:tc>
      </w:tr>
      <w:tr w:rsidR="008403E1" w:rsidRPr="00CC0C6E" w:rsidTr="005B5E41">
        <w:trPr>
          <w:trHeight w:val="368"/>
          <w:tblHeader/>
        </w:trPr>
        <w:tc>
          <w:tcPr>
            <w:tcW w:w="5000" w:type="pct"/>
            <w:gridSpan w:val="5"/>
            <w:shd w:val="clear" w:color="auto" w:fill="auto"/>
            <w:vAlign w:val="center"/>
          </w:tcPr>
          <w:p w:rsidR="008403E1" w:rsidRPr="00CC0C6E" w:rsidRDefault="008403E1" w:rsidP="008403E1">
            <w:pPr>
              <w:pStyle w:val="25"/>
              <w:jc w:val="center"/>
              <w:rPr>
                <w:szCs w:val="24"/>
              </w:rPr>
            </w:pPr>
            <w:r>
              <w:rPr>
                <w:b/>
                <w:szCs w:val="24"/>
                <w:u w:val="single"/>
              </w:rPr>
              <w:t>граница территориальной зоны</w:t>
            </w:r>
          </w:p>
        </w:tc>
      </w:tr>
      <w:tr w:rsidR="008403E1" w:rsidRPr="00CC0C6E" w:rsidTr="005B5E41">
        <w:trPr>
          <w:trHeight w:val="368"/>
          <w:tblHeader/>
        </w:trPr>
        <w:tc>
          <w:tcPr>
            <w:tcW w:w="5000" w:type="pct"/>
            <w:gridSpan w:val="5"/>
            <w:shd w:val="clear" w:color="auto" w:fill="auto"/>
            <w:vAlign w:val="center"/>
          </w:tcPr>
          <w:p w:rsidR="008403E1" w:rsidRPr="00CC0C6E" w:rsidRDefault="008403E1" w:rsidP="008403E1">
            <w:pPr>
              <w:pStyle w:val="25"/>
              <w:jc w:val="center"/>
              <w:rPr>
                <w:szCs w:val="24"/>
                <w:vertAlign w:val="superscript"/>
              </w:rPr>
            </w:pPr>
            <w:r w:rsidRPr="00CC0C6E">
              <w:rPr>
                <w:szCs w:val="24"/>
                <w:vertAlign w:val="superscript"/>
              </w:rPr>
              <w:t>(наименование объекта)</w:t>
            </w:r>
          </w:p>
          <w:p w:rsidR="008403E1" w:rsidRDefault="008403E1" w:rsidP="008403E1">
            <w:pPr>
              <w:pStyle w:val="25"/>
              <w:jc w:val="center"/>
              <w:rPr>
                <w:szCs w:val="24"/>
              </w:rPr>
            </w:pPr>
            <w:r>
              <w:rPr>
                <w:szCs w:val="24"/>
              </w:rPr>
              <w:t xml:space="preserve">Территориальная зона ЗС сельского поселения «Верхнеключевское» </w:t>
            </w:r>
          </w:p>
          <w:p w:rsidR="008403E1" w:rsidRPr="00CC0C6E" w:rsidRDefault="008403E1" w:rsidP="008403E1">
            <w:pPr>
              <w:pStyle w:val="25"/>
              <w:jc w:val="center"/>
              <w:rPr>
                <w:szCs w:val="24"/>
                <w:vertAlign w:val="superscript"/>
              </w:rPr>
            </w:pPr>
            <w:r>
              <w:rPr>
                <w:szCs w:val="24"/>
              </w:rPr>
              <w:t>Забайкальского края</w:t>
            </w:r>
          </w:p>
        </w:tc>
      </w:tr>
      <w:tr w:rsidR="008403E1" w:rsidRPr="00CC0C6E" w:rsidTr="005B5E41">
        <w:trPr>
          <w:trHeight w:val="505"/>
          <w:tblHeader/>
        </w:trPr>
        <w:tc>
          <w:tcPr>
            <w:tcW w:w="5000" w:type="pct"/>
            <w:gridSpan w:val="5"/>
            <w:shd w:val="clear" w:color="auto" w:fill="auto"/>
            <w:vAlign w:val="center"/>
          </w:tcPr>
          <w:p w:rsidR="008403E1" w:rsidRPr="008403E1" w:rsidRDefault="008403E1" w:rsidP="008403E1">
            <w:pPr>
              <w:spacing w:after="0"/>
              <w:jc w:val="center"/>
              <w:rPr>
                <w:rFonts w:ascii="Times New Roman" w:hAnsi="Times New Roman" w:cs="Times New Roman"/>
                <w:b/>
                <w:sz w:val="24"/>
                <w:szCs w:val="24"/>
              </w:rPr>
            </w:pPr>
            <w:r w:rsidRPr="008403E1">
              <w:rPr>
                <w:rFonts w:ascii="Times New Roman" w:hAnsi="Times New Roman" w:cs="Times New Roman"/>
                <w:b/>
                <w:sz w:val="24"/>
                <w:szCs w:val="24"/>
              </w:rPr>
              <w:t xml:space="preserve">Сведения о местоположении границ объекта </w:t>
            </w:r>
          </w:p>
        </w:tc>
      </w:tr>
      <w:tr w:rsidR="008403E1" w:rsidRPr="00CC0C6E" w:rsidTr="005B5E41">
        <w:trPr>
          <w:trHeight w:val="368"/>
          <w:tblHeader/>
        </w:trPr>
        <w:tc>
          <w:tcPr>
            <w:tcW w:w="5000" w:type="pct"/>
            <w:gridSpan w:val="5"/>
            <w:shd w:val="clear" w:color="auto" w:fill="auto"/>
            <w:vAlign w:val="center"/>
          </w:tcPr>
          <w:p w:rsidR="008403E1" w:rsidRPr="008403E1" w:rsidRDefault="008403E1" w:rsidP="008403E1">
            <w:pPr>
              <w:spacing w:after="0"/>
              <w:rPr>
                <w:rFonts w:ascii="Times New Roman" w:hAnsi="Times New Roman" w:cs="Times New Roman"/>
                <w:sz w:val="24"/>
                <w:szCs w:val="24"/>
                <w:u w:val="single"/>
              </w:rPr>
            </w:pPr>
            <w:r w:rsidRPr="008403E1">
              <w:rPr>
                <w:rFonts w:ascii="Times New Roman" w:hAnsi="Times New Roman" w:cs="Times New Roman"/>
                <w:b/>
                <w:sz w:val="24"/>
                <w:szCs w:val="24"/>
              </w:rPr>
              <w:t xml:space="preserve">1. Система координат </w:t>
            </w:r>
            <w:r w:rsidRPr="008403E1">
              <w:rPr>
                <w:rFonts w:ascii="Times New Roman" w:hAnsi="Times New Roman" w:cs="Times New Roman"/>
                <w:sz w:val="24"/>
                <w:szCs w:val="24"/>
                <w:u w:val="single"/>
              </w:rPr>
              <w:t xml:space="preserve">  МСК- 75, зона 3 </w:t>
            </w:r>
          </w:p>
          <w:p w:rsidR="008403E1" w:rsidRPr="008403E1" w:rsidRDefault="008403E1" w:rsidP="008403E1">
            <w:pPr>
              <w:spacing w:after="0"/>
              <w:rPr>
                <w:rFonts w:ascii="Times New Roman" w:hAnsi="Times New Roman" w:cs="Times New Roman"/>
                <w:b/>
                <w:sz w:val="24"/>
                <w:szCs w:val="24"/>
              </w:rPr>
            </w:pPr>
          </w:p>
        </w:tc>
      </w:tr>
      <w:tr w:rsidR="008403E1" w:rsidRPr="00CC0C6E" w:rsidTr="005B5E41">
        <w:trPr>
          <w:trHeight w:val="397"/>
          <w:tblHeader/>
        </w:trPr>
        <w:tc>
          <w:tcPr>
            <w:tcW w:w="5000" w:type="pct"/>
            <w:gridSpan w:val="5"/>
            <w:shd w:val="clear" w:color="auto" w:fill="auto"/>
            <w:vAlign w:val="center"/>
          </w:tcPr>
          <w:p w:rsidR="008403E1" w:rsidRPr="008403E1" w:rsidRDefault="008403E1" w:rsidP="008403E1">
            <w:pPr>
              <w:spacing w:after="0"/>
              <w:rPr>
                <w:rFonts w:ascii="Times New Roman" w:hAnsi="Times New Roman" w:cs="Times New Roman"/>
                <w:b/>
                <w:sz w:val="24"/>
                <w:szCs w:val="24"/>
              </w:rPr>
            </w:pPr>
            <w:r w:rsidRPr="008403E1">
              <w:rPr>
                <w:rFonts w:ascii="Times New Roman" w:hAnsi="Times New Roman" w:cs="Times New Roman"/>
                <w:b/>
                <w:sz w:val="24"/>
                <w:szCs w:val="24"/>
              </w:rPr>
              <w:t>2. Сведения о характерных точках границ объекта</w:t>
            </w:r>
          </w:p>
          <w:p w:rsidR="008403E1" w:rsidRPr="008403E1" w:rsidRDefault="008403E1" w:rsidP="008403E1">
            <w:pPr>
              <w:spacing w:after="0"/>
              <w:rPr>
                <w:rFonts w:ascii="Times New Roman" w:hAnsi="Times New Roman" w:cs="Times New Roman"/>
                <w:b/>
                <w:sz w:val="24"/>
                <w:szCs w:val="24"/>
              </w:rPr>
            </w:pPr>
          </w:p>
        </w:tc>
      </w:tr>
      <w:tr w:rsidR="008403E1" w:rsidRPr="00CC0C6E" w:rsidTr="005B5E41">
        <w:trPr>
          <w:trHeight w:val="615"/>
        </w:trPr>
        <w:tc>
          <w:tcPr>
            <w:tcW w:w="865" w:type="pct"/>
            <w:vMerge w:val="restart"/>
            <w:shd w:val="clear" w:color="auto" w:fill="auto"/>
            <w:tcMar>
              <w:left w:w="57" w:type="dxa"/>
              <w:right w:w="57" w:type="dxa"/>
            </w:tcMar>
            <w:vAlign w:val="center"/>
          </w:tcPr>
          <w:p w:rsidR="008403E1" w:rsidRPr="008403E1" w:rsidRDefault="008403E1" w:rsidP="008403E1">
            <w:pPr>
              <w:spacing w:after="0"/>
              <w:jc w:val="center"/>
              <w:rPr>
                <w:rFonts w:ascii="Times New Roman" w:hAnsi="Times New Roman" w:cs="Times New Roman"/>
                <w:b/>
                <w:sz w:val="24"/>
                <w:szCs w:val="24"/>
              </w:rPr>
            </w:pPr>
            <w:r w:rsidRPr="008403E1">
              <w:rPr>
                <w:rFonts w:ascii="Times New Roman" w:hAnsi="Times New Roman" w:cs="Times New Roman"/>
                <w:b/>
                <w:sz w:val="24"/>
                <w:szCs w:val="24"/>
              </w:rPr>
              <w:t>Обозначение характерных точек границ</w:t>
            </w:r>
          </w:p>
        </w:tc>
        <w:tc>
          <w:tcPr>
            <w:tcW w:w="1538" w:type="pct"/>
            <w:gridSpan w:val="2"/>
            <w:shd w:val="clear" w:color="auto" w:fill="auto"/>
            <w:tcMar>
              <w:left w:w="57" w:type="dxa"/>
              <w:right w:w="57" w:type="dxa"/>
            </w:tcMar>
            <w:vAlign w:val="center"/>
          </w:tcPr>
          <w:p w:rsidR="008403E1" w:rsidRPr="008403E1" w:rsidRDefault="008403E1" w:rsidP="008403E1">
            <w:pPr>
              <w:pStyle w:val="25"/>
              <w:jc w:val="center"/>
              <w:rPr>
                <w:b/>
                <w:szCs w:val="24"/>
              </w:rPr>
            </w:pPr>
            <w:r w:rsidRPr="008403E1">
              <w:rPr>
                <w:b/>
                <w:szCs w:val="24"/>
              </w:rPr>
              <w:t>Координаты, м</w:t>
            </w:r>
          </w:p>
        </w:tc>
        <w:tc>
          <w:tcPr>
            <w:tcW w:w="1811" w:type="pct"/>
            <w:vMerge w:val="restart"/>
            <w:shd w:val="clear" w:color="auto" w:fill="auto"/>
            <w:tcMar>
              <w:left w:w="57" w:type="dxa"/>
              <w:right w:w="57" w:type="dxa"/>
            </w:tcMar>
            <w:vAlign w:val="center"/>
          </w:tcPr>
          <w:p w:rsidR="008403E1" w:rsidRPr="008403E1" w:rsidRDefault="008403E1" w:rsidP="008403E1">
            <w:pPr>
              <w:pStyle w:val="25"/>
              <w:jc w:val="center"/>
              <w:rPr>
                <w:b/>
                <w:szCs w:val="24"/>
              </w:rPr>
            </w:pPr>
            <w:r w:rsidRPr="008403E1">
              <w:rPr>
                <w:b/>
                <w:szCs w:val="24"/>
              </w:rPr>
              <w:t>Метод определения координат и средняя квадратическая погрешность положения характерной точки (M</w:t>
            </w:r>
            <w:r w:rsidRPr="008403E1">
              <w:rPr>
                <w:b/>
                <w:szCs w:val="24"/>
                <w:vertAlign w:val="subscript"/>
              </w:rPr>
              <w:t>t</w:t>
            </w:r>
            <w:r w:rsidRPr="008403E1">
              <w:rPr>
                <w:b/>
                <w:szCs w:val="24"/>
              </w:rPr>
              <w:t>), м</w:t>
            </w:r>
          </w:p>
        </w:tc>
        <w:tc>
          <w:tcPr>
            <w:tcW w:w="786" w:type="pct"/>
            <w:vMerge w:val="restart"/>
            <w:shd w:val="clear" w:color="auto" w:fill="auto"/>
            <w:tcMar>
              <w:left w:w="57" w:type="dxa"/>
              <w:right w:w="57" w:type="dxa"/>
            </w:tcMar>
            <w:vAlign w:val="center"/>
          </w:tcPr>
          <w:p w:rsidR="008403E1" w:rsidRPr="008403E1" w:rsidRDefault="008403E1" w:rsidP="008403E1">
            <w:pPr>
              <w:pStyle w:val="25"/>
              <w:jc w:val="center"/>
              <w:rPr>
                <w:b/>
                <w:szCs w:val="24"/>
              </w:rPr>
            </w:pPr>
            <w:r w:rsidRPr="008403E1">
              <w:rPr>
                <w:b/>
                <w:szCs w:val="24"/>
              </w:rPr>
              <w:t>Описание закрепления точки</w:t>
            </w:r>
          </w:p>
        </w:tc>
      </w:tr>
      <w:tr w:rsidR="008403E1" w:rsidRPr="00CC0C6E" w:rsidTr="005B5E41">
        <w:trPr>
          <w:trHeight w:val="382"/>
        </w:trPr>
        <w:tc>
          <w:tcPr>
            <w:tcW w:w="865" w:type="pct"/>
            <w:vMerge/>
            <w:shd w:val="clear" w:color="auto" w:fill="auto"/>
            <w:vAlign w:val="center"/>
          </w:tcPr>
          <w:p w:rsidR="008403E1" w:rsidRPr="008403E1" w:rsidRDefault="008403E1" w:rsidP="008403E1">
            <w:pPr>
              <w:spacing w:after="0"/>
              <w:jc w:val="center"/>
              <w:rPr>
                <w:rFonts w:ascii="Times New Roman" w:hAnsi="Times New Roman" w:cs="Times New Roman"/>
                <w:b/>
                <w:sz w:val="24"/>
                <w:szCs w:val="24"/>
              </w:rPr>
            </w:pPr>
          </w:p>
        </w:tc>
        <w:tc>
          <w:tcPr>
            <w:tcW w:w="720" w:type="pct"/>
            <w:shd w:val="clear" w:color="auto" w:fill="auto"/>
            <w:vAlign w:val="center"/>
          </w:tcPr>
          <w:p w:rsidR="008403E1" w:rsidRPr="008403E1" w:rsidRDefault="008403E1" w:rsidP="008403E1">
            <w:pPr>
              <w:pStyle w:val="25"/>
              <w:jc w:val="center"/>
              <w:rPr>
                <w:b/>
                <w:szCs w:val="24"/>
              </w:rPr>
            </w:pPr>
            <w:r w:rsidRPr="008403E1">
              <w:rPr>
                <w:b/>
                <w:szCs w:val="24"/>
              </w:rPr>
              <w:t>Х</w:t>
            </w:r>
          </w:p>
        </w:tc>
        <w:tc>
          <w:tcPr>
            <w:tcW w:w="818" w:type="pct"/>
            <w:shd w:val="clear" w:color="auto" w:fill="auto"/>
            <w:vAlign w:val="center"/>
          </w:tcPr>
          <w:p w:rsidR="008403E1" w:rsidRPr="008403E1" w:rsidRDefault="008403E1" w:rsidP="008403E1">
            <w:pPr>
              <w:pStyle w:val="25"/>
              <w:jc w:val="center"/>
              <w:rPr>
                <w:b/>
                <w:szCs w:val="24"/>
              </w:rPr>
            </w:pPr>
            <w:r w:rsidRPr="008403E1">
              <w:rPr>
                <w:b/>
                <w:szCs w:val="24"/>
              </w:rPr>
              <w:t>У</w:t>
            </w:r>
          </w:p>
        </w:tc>
        <w:tc>
          <w:tcPr>
            <w:tcW w:w="1811" w:type="pct"/>
            <w:vMerge/>
            <w:shd w:val="clear" w:color="auto" w:fill="auto"/>
            <w:vAlign w:val="center"/>
          </w:tcPr>
          <w:p w:rsidR="008403E1" w:rsidRPr="008403E1" w:rsidRDefault="008403E1" w:rsidP="008403E1">
            <w:pPr>
              <w:pStyle w:val="25"/>
              <w:jc w:val="center"/>
              <w:rPr>
                <w:b/>
                <w:szCs w:val="24"/>
              </w:rPr>
            </w:pPr>
          </w:p>
        </w:tc>
        <w:tc>
          <w:tcPr>
            <w:tcW w:w="786" w:type="pct"/>
            <w:vMerge/>
            <w:shd w:val="clear" w:color="auto" w:fill="auto"/>
            <w:vAlign w:val="center"/>
          </w:tcPr>
          <w:p w:rsidR="008403E1" w:rsidRPr="008403E1" w:rsidRDefault="008403E1" w:rsidP="008403E1">
            <w:pPr>
              <w:pStyle w:val="25"/>
              <w:jc w:val="center"/>
              <w:rPr>
                <w:b/>
                <w:szCs w:val="24"/>
              </w:rPr>
            </w:pPr>
          </w:p>
        </w:tc>
      </w:tr>
      <w:tr w:rsidR="008403E1" w:rsidRPr="00CC0C6E" w:rsidTr="005B5E41">
        <w:trPr>
          <w:trHeight w:val="158"/>
        </w:trPr>
        <w:tc>
          <w:tcPr>
            <w:tcW w:w="865" w:type="pct"/>
            <w:shd w:val="clear" w:color="auto" w:fill="auto"/>
            <w:vAlign w:val="center"/>
          </w:tcPr>
          <w:p w:rsidR="008403E1" w:rsidRPr="008403E1" w:rsidRDefault="008403E1" w:rsidP="008403E1">
            <w:pPr>
              <w:spacing w:after="0"/>
              <w:jc w:val="center"/>
              <w:rPr>
                <w:rFonts w:ascii="Times New Roman" w:hAnsi="Times New Roman" w:cs="Times New Roman"/>
                <w:b/>
                <w:sz w:val="24"/>
                <w:szCs w:val="24"/>
              </w:rPr>
            </w:pPr>
            <w:r w:rsidRPr="008403E1">
              <w:rPr>
                <w:rFonts w:ascii="Times New Roman" w:hAnsi="Times New Roman" w:cs="Times New Roman"/>
                <w:b/>
                <w:sz w:val="24"/>
                <w:szCs w:val="24"/>
              </w:rPr>
              <w:t>1</w:t>
            </w:r>
          </w:p>
        </w:tc>
        <w:tc>
          <w:tcPr>
            <w:tcW w:w="720" w:type="pct"/>
            <w:shd w:val="clear" w:color="auto" w:fill="auto"/>
            <w:vAlign w:val="center"/>
          </w:tcPr>
          <w:p w:rsidR="008403E1" w:rsidRPr="008403E1" w:rsidRDefault="008403E1" w:rsidP="008403E1">
            <w:pPr>
              <w:spacing w:after="0"/>
              <w:jc w:val="center"/>
              <w:rPr>
                <w:rFonts w:ascii="Times New Roman" w:hAnsi="Times New Roman" w:cs="Times New Roman"/>
                <w:b/>
                <w:sz w:val="24"/>
                <w:szCs w:val="24"/>
              </w:rPr>
            </w:pPr>
            <w:r w:rsidRPr="008403E1">
              <w:rPr>
                <w:rFonts w:ascii="Times New Roman" w:hAnsi="Times New Roman" w:cs="Times New Roman"/>
                <w:b/>
                <w:sz w:val="24"/>
                <w:szCs w:val="24"/>
              </w:rPr>
              <w:t>2</w:t>
            </w:r>
          </w:p>
        </w:tc>
        <w:tc>
          <w:tcPr>
            <w:tcW w:w="818" w:type="pct"/>
            <w:shd w:val="clear" w:color="auto" w:fill="auto"/>
            <w:vAlign w:val="center"/>
          </w:tcPr>
          <w:p w:rsidR="008403E1" w:rsidRPr="008403E1" w:rsidRDefault="008403E1" w:rsidP="008403E1">
            <w:pPr>
              <w:spacing w:after="0"/>
              <w:jc w:val="center"/>
              <w:rPr>
                <w:rFonts w:ascii="Times New Roman" w:hAnsi="Times New Roman" w:cs="Times New Roman"/>
                <w:b/>
                <w:sz w:val="24"/>
                <w:szCs w:val="24"/>
              </w:rPr>
            </w:pPr>
            <w:r w:rsidRPr="008403E1">
              <w:rPr>
                <w:rFonts w:ascii="Times New Roman" w:hAnsi="Times New Roman" w:cs="Times New Roman"/>
                <w:b/>
                <w:sz w:val="24"/>
                <w:szCs w:val="24"/>
              </w:rPr>
              <w:t>3</w:t>
            </w:r>
          </w:p>
        </w:tc>
        <w:tc>
          <w:tcPr>
            <w:tcW w:w="1811" w:type="pct"/>
            <w:shd w:val="clear" w:color="auto" w:fill="auto"/>
            <w:vAlign w:val="center"/>
          </w:tcPr>
          <w:p w:rsidR="008403E1" w:rsidRPr="008403E1" w:rsidRDefault="008403E1" w:rsidP="008403E1">
            <w:pPr>
              <w:spacing w:after="0"/>
              <w:jc w:val="center"/>
              <w:rPr>
                <w:rFonts w:ascii="Times New Roman" w:hAnsi="Times New Roman" w:cs="Times New Roman"/>
                <w:b/>
                <w:sz w:val="24"/>
                <w:szCs w:val="24"/>
              </w:rPr>
            </w:pPr>
            <w:r w:rsidRPr="008403E1">
              <w:rPr>
                <w:rFonts w:ascii="Times New Roman" w:hAnsi="Times New Roman" w:cs="Times New Roman"/>
                <w:b/>
                <w:sz w:val="24"/>
                <w:szCs w:val="24"/>
              </w:rPr>
              <w:t>4</w:t>
            </w:r>
          </w:p>
        </w:tc>
        <w:tc>
          <w:tcPr>
            <w:tcW w:w="786" w:type="pct"/>
            <w:shd w:val="clear" w:color="auto" w:fill="auto"/>
            <w:vAlign w:val="center"/>
          </w:tcPr>
          <w:p w:rsidR="008403E1" w:rsidRPr="008403E1" w:rsidRDefault="008403E1" w:rsidP="008403E1">
            <w:pPr>
              <w:spacing w:after="0"/>
              <w:jc w:val="center"/>
              <w:rPr>
                <w:rFonts w:ascii="Times New Roman" w:hAnsi="Times New Roman" w:cs="Times New Roman"/>
                <w:b/>
                <w:sz w:val="24"/>
                <w:szCs w:val="24"/>
              </w:rPr>
            </w:pPr>
            <w:r w:rsidRPr="008403E1">
              <w:rPr>
                <w:rFonts w:ascii="Times New Roman" w:hAnsi="Times New Roman" w:cs="Times New Roman"/>
                <w:b/>
                <w:sz w:val="24"/>
                <w:szCs w:val="24"/>
              </w:rPr>
              <w:t>5</w:t>
            </w:r>
          </w:p>
        </w:tc>
      </w:tr>
      <w:tr w:rsidR="008403E1" w:rsidRPr="00CC0C6E" w:rsidTr="005B5E41">
        <w:trPr>
          <w:trHeight w:val="295"/>
        </w:trPr>
        <w:tc>
          <w:tcPr>
            <w:tcW w:w="865" w:type="pct"/>
            <w:shd w:val="clear" w:color="auto" w:fill="auto"/>
            <w:vAlign w:val="center"/>
          </w:tcPr>
          <w:p w:rsidR="008403E1" w:rsidRPr="008403E1" w:rsidRDefault="008403E1" w:rsidP="008403E1">
            <w:pPr>
              <w:spacing w:after="0"/>
              <w:jc w:val="center"/>
              <w:rPr>
                <w:rFonts w:ascii="Times New Roman" w:hAnsi="Times New Roman" w:cs="Times New Roman"/>
                <w:color w:val="000000"/>
                <w:sz w:val="24"/>
                <w:szCs w:val="24"/>
              </w:rPr>
            </w:pPr>
            <w:r w:rsidRPr="008403E1">
              <w:rPr>
                <w:rFonts w:ascii="Times New Roman" w:hAnsi="Times New Roman" w:cs="Times New Roman"/>
                <w:color w:val="000000"/>
                <w:sz w:val="24"/>
                <w:szCs w:val="24"/>
              </w:rPr>
              <w:t>1</w:t>
            </w:r>
          </w:p>
        </w:tc>
        <w:tc>
          <w:tcPr>
            <w:tcW w:w="720" w:type="pct"/>
            <w:shd w:val="clear" w:color="auto" w:fill="auto"/>
            <w:vAlign w:val="center"/>
          </w:tcPr>
          <w:p w:rsidR="008403E1" w:rsidRPr="008403E1" w:rsidRDefault="008403E1" w:rsidP="008403E1">
            <w:pPr>
              <w:spacing w:after="0"/>
              <w:jc w:val="center"/>
              <w:rPr>
                <w:rFonts w:ascii="Times New Roman" w:hAnsi="Times New Roman" w:cs="Times New Roman"/>
                <w:sz w:val="24"/>
                <w:szCs w:val="24"/>
                <w:lang w:val="en-US"/>
              </w:rPr>
            </w:pPr>
            <w:r w:rsidRPr="008403E1">
              <w:rPr>
                <w:rFonts w:ascii="Times New Roman" w:hAnsi="Times New Roman" w:cs="Times New Roman"/>
                <w:sz w:val="24"/>
                <w:szCs w:val="24"/>
                <w:lang w:val="en-US"/>
              </w:rPr>
              <w:t>653 493.32</w:t>
            </w:r>
          </w:p>
        </w:tc>
        <w:tc>
          <w:tcPr>
            <w:tcW w:w="818" w:type="pct"/>
            <w:shd w:val="clear" w:color="auto" w:fill="auto"/>
            <w:vAlign w:val="center"/>
          </w:tcPr>
          <w:p w:rsidR="008403E1" w:rsidRPr="008403E1" w:rsidRDefault="008403E1" w:rsidP="008403E1">
            <w:pPr>
              <w:spacing w:after="0"/>
              <w:jc w:val="center"/>
              <w:rPr>
                <w:rFonts w:ascii="Times New Roman" w:hAnsi="Times New Roman" w:cs="Times New Roman"/>
                <w:sz w:val="24"/>
                <w:szCs w:val="24"/>
                <w:lang w:val="en-US"/>
              </w:rPr>
            </w:pPr>
            <w:r w:rsidRPr="008403E1">
              <w:rPr>
                <w:rFonts w:ascii="Times New Roman" w:hAnsi="Times New Roman" w:cs="Times New Roman"/>
                <w:sz w:val="24"/>
                <w:szCs w:val="24"/>
                <w:lang w:val="en-US"/>
              </w:rPr>
              <w:t>3 362 524.94</w:t>
            </w:r>
          </w:p>
        </w:tc>
        <w:tc>
          <w:tcPr>
            <w:tcW w:w="1811" w:type="pct"/>
            <w:shd w:val="clear" w:color="auto" w:fill="auto"/>
            <w:vAlign w:val="center"/>
          </w:tcPr>
          <w:p w:rsidR="008403E1" w:rsidRPr="008403E1" w:rsidRDefault="008403E1" w:rsidP="008403E1">
            <w:pPr>
              <w:pStyle w:val="25"/>
              <w:jc w:val="center"/>
              <w:rPr>
                <w:szCs w:val="24"/>
              </w:rPr>
            </w:pPr>
            <w:r w:rsidRPr="008403E1">
              <w:rPr>
                <w:szCs w:val="24"/>
              </w:rPr>
              <w:t>картометрический. 5.0</w:t>
            </w:r>
          </w:p>
        </w:tc>
        <w:tc>
          <w:tcPr>
            <w:tcW w:w="786" w:type="pct"/>
            <w:shd w:val="clear" w:color="auto" w:fill="auto"/>
            <w:vAlign w:val="center"/>
          </w:tcPr>
          <w:p w:rsidR="008403E1" w:rsidRPr="008403E1" w:rsidRDefault="008403E1" w:rsidP="008403E1">
            <w:pPr>
              <w:pStyle w:val="25"/>
              <w:jc w:val="center"/>
              <w:rPr>
                <w:szCs w:val="24"/>
              </w:rPr>
            </w:pPr>
            <w:r w:rsidRPr="008403E1">
              <w:rPr>
                <w:szCs w:val="24"/>
              </w:rPr>
              <w:t>-</w:t>
            </w:r>
          </w:p>
        </w:tc>
      </w:tr>
      <w:tr w:rsidR="008403E1" w:rsidRPr="00CC0C6E" w:rsidTr="005B5E41">
        <w:trPr>
          <w:trHeight w:val="295"/>
        </w:trPr>
        <w:tc>
          <w:tcPr>
            <w:tcW w:w="865" w:type="pct"/>
            <w:shd w:val="clear" w:color="auto" w:fill="auto"/>
            <w:vAlign w:val="center"/>
          </w:tcPr>
          <w:p w:rsidR="008403E1" w:rsidRPr="008403E1" w:rsidRDefault="008403E1" w:rsidP="008403E1">
            <w:pPr>
              <w:spacing w:after="0"/>
              <w:jc w:val="center"/>
              <w:rPr>
                <w:rFonts w:ascii="Times New Roman" w:hAnsi="Times New Roman" w:cs="Times New Roman"/>
                <w:color w:val="000000"/>
                <w:sz w:val="24"/>
                <w:szCs w:val="24"/>
              </w:rPr>
            </w:pPr>
            <w:r w:rsidRPr="008403E1">
              <w:rPr>
                <w:rFonts w:ascii="Times New Roman" w:hAnsi="Times New Roman" w:cs="Times New Roman"/>
                <w:color w:val="000000"/>
                <w:sz w:val="24"/>
                <w:szCs w:val="24"/>
              </w:rPr>
              <w:t>2</w:t>
            </w:r>
          </w:p>
        </w:tc>
        <w:tc>
          <w:tcPr>
            <w:tcW w:w="720" w:type="pct"/>
            <w:shd w:val="clear" w:color="auto" w:fill="auto"/>
            <w:vAlign w:val="center"/>
          </w:tcPr>
          <w:p w:rsidR="008403E1" w:rsidRPr="008403E1" w:rsidRDefault="008403E1" w:rsidP="008403E1">
            <w:pPr>
              <w:spacing w:after="0"/>
              <w:jc w:val="center"/>
              <w:rPr>
                <w:rFonts w:ascii="Times New Roman" w:hAnsi="Times New Roman" w:cs="Times New Roman"/>
                <w:sz w:val="24"/>
                <w:szCs w:val="24"/>
                <w:lang w:val="en-US"/>
              </w:rPr>
            </w:pPr>
            <w:r w:rsidRPr="008403E1">
              <w:rPr>
                <w:rFonts w:ascii="Times New Roman" w:hAnsi="Times New Roman" w:cs="Times New Roman"/>
                <w:sz w:val="24"/>
                <w:szCs w:val="24"/>
                <w:lang w:val="en-US"/>
              </w:rPr>
              <w:t>653 136.60</w:t>
            </w:r>
          </w:p>
        </w:tc>
        <w:tc>
          <w:tcPr>
            <w:tcW w:w="818" w:type="pct"/>
            <w:shd w:val="clear" w:color="auto" w:fill="auto"/>
            <w:vAlign w:val="center"/>
          </w:tcPr>
          <w:p w:rsidR="008403E1" w:rsidRPr="008403E1" w:rsidRDefault="008403E1" w:rsidP="008403E1">
            <w:pPr>
              <w:spacing w:after="0"/>
              <w:jc w:val="center"/>
              <w:rPr>
                <w:rFonts w:ascii="Times New Roman" w:hAnsi="Times New Roman" w:cs="Times New Roman"/>
                <w:sz w:val="24"/>
                <w:szCs w:val="24"/>
                <w:lang w:val="en-US"/>
              </w:rPr>
            </w:pPr>
            <w:r w:rsidRPr="008403E1">
              <w:rPr>
                <w:rFonts w:ascii="Times New Roman" w:hAnsi="Times New Roman" w:cs="Times New Roman"/>
                <w:sz w:val="24"/>
                <w:szCs w:val="24"/>
                <w:lang w:val="en-US"/>
              </w:rPr>
              <w:t>3 361 953.33</w:t>
            </w:r>
          </w:p>
        </w:tc>
        <w:tc>
          <w:tcPr>
            <w:tcW w:w="1811" w:type="pct"/>
            <w:shd w:val="clear" w:color="auto" w:fill="auto"/>
            <w:vAlign w:val="center"/>
          </w:tcPr>
          <w:p w:rsidR="008403E1" w:rsidRPr="008403E1" w:rsidRDefault="008403E1" w:rsidP="008403E1">
            <w:pPr>
              <w:pStyle w:val="25"/>
              <w:jc w:val="center"/>
              <w:rPr>
                <w:szCs w:val="24"/>
              </w:rPr>
            </w:pPr>
            <w:r w:rsidRPr="008403E1">
              <w:rPr>
                <w:szCs w:val="24"/>
              </w:rPr>
              <w:t>картометрический. 5.0</w:t>
            </w:r>
          </w:p>
        </w:tc>
        <w:tc>
          <w:tcPr>
            <w:tcW w:w="786" w:type="pct"/>
            <w:shd w:val="clear" w:color="auto" w:fill="auto"/>
            <w:vAlign w:val="center"/>
          </w:tcPr>
          <w:p w:rsidR="008403E1" w:rsidRPr="008403E1" w:rsidRDefault="008403E1" w:rsidP="008403E1">
            <w:pPr>
              <w:pStyle w:val="25"/>
              <w:jc w:val="center"/>
              <w:rPr>
                <w:szCs w:val="24"/>
              </w:rPr>
            </w:pPr>
            <w:r w:rsidRPr="008403E1">
              <w:rPr>
                <w:szCs w:val="24"/>
              </w:rPr>
              <w:t>-</w:t>
            </w:r>
          </w:p>
        </w:tc>
      </w:tr>
      <w:tr w:rsidR="008403E1" w:rsidRPr="00CC0C6E" w:rsidTr="005B5E41">
        <w:trPr>
          <w:trHeight w:val="295"/>
        </w:trPr>
        <w:tc>
          <w:tcPr>
            <w:tcW w:w="865" w:type="pct"/>
            <w:shd w:val="clear" w:color="auto" w:fill="auto"/>
            <w:vAlign w:val="center"/>
          </w:tcPr>
          <w:p w:rsidR="008403E1" w:rsidRPr="008403E1" w:rsidRDefault="008403E1" w:rsidP="008403E1">
            <w:pPr>
              <w:spacing w:after="0"/>
              <w:jc w:val="center"/>
              <w:rPr>
                <w:rFonts w:ascii="Times New Roman" w:hAnsi="Times New Roman" w:cs="Times New Roman"/>
                <w:color w:val="000000"/>
                <w:sz w:val="24"/>
                <w:szCs w:val="24"/>
              </w:rPr>
            </w:pPr>
            <w:r w:rsidRPr="008403E1">
              <w:rPr>
                <w:rFonts w:ascii="Times New Roman" w:hAnsi="Times New Roman" w:cs="Times New Roman"/>
                <w:color w:val="000000"/>
                <w:sz w:val="24"/>
                <w:szCs w:val="24"/>
              </w:rPr>
              <w:t>3</w:t>
            </w:r>
          </w:p>
        </w:tc>
        <w:tc>
          <w:tcPr>
            <w:tcW w:w="720" w:type="pct"/>
            <w:shd w:val="clear" w:color="auto" w:fill="auto"/>
            <w:vAlign w:val="center"/>
          </w:tcPr>
          <w:p w:rsidR="008403E1" w:rsidRPr="008403E1" w:rsidRDefault="008403E1" w:rsidP="008403E1">
            <w:pPr>
              <w:spacing w:after="0"/>
              <w:jc w:val="center"/>
              <w:rPr>
                <w:rFonts w:ascii="Times New Roman" w:hAnsi="Times New Roman" w:cs="Times New Roman"/>
                <w:sz w:val="24"/>
                <w:szCs w:val="24"/>
                <w:lang w:val="en-US"/>
              </w:rPr>
            </w:pPr>
            <w:r w:rsidRPr="008403E1">
              <w:rPr>
                <w:rFonts w:ascii="Times New Roman" w:hAnsi="Times New Roman" w:cs="Times New Roman"/>
                <w:sz w:val="24"/>
                <w:szCs w:val="24"/>
                <w:lang w:val="en-US"/>
              </w:rPr>
              <w:t>653 377.88</w:t>
            </w:r>
          </w:p>
        </w:tc>
        <w:tc>
          <w:tcPr>
            <w:tcW w:w="818" w:type="pct"/>
            <w:shd w:val="clear" w:color="auto" w:fill="auto"/>
            <w:vAlign w:val="center"/>
          </w:tcPr>
          <w:p w:rsidR="008403E1" w:rsidRPr="008403E1" w:rsidRDefault="008403E1" w:rsidP="008403E1">
            <w:pPr>
              <w:spacing w:after="0"/>
              <w:jc w:val="center"/>
              <w:rPr>
                <w:rFonts w:ascii="Times New Roman" w:hAnsi="Times New Roman" w:cs="Times New Roman"/>
                <w:sz w:val="24"/>
                <w:szCs w:val="24"/>
                <w:lang w:val="en-US"/>
              </w:rPr>
            </w:pPr>
            <w:r w:rsidRPr="008403E1">
              <w:rPr>
                <w:rFonts w:ascii="Times New Roman" w:hAnsi="Times New Roman" w:cs="Times New Roman"/>
                <w:sz w:val="24"/>
                <w:szCs w:val="24"/>
                <w:lang w:val="en-US"/>
              </w:rPr>
              <w:t>3 361 791.32</w:t>
            </w:r>
          </w:p>
        </w:tc>
        <w:tc>
          <w:tcPr>
            <w:tcW w:w="1811" w:type="pct"/>
            <w:shd w:val="clear" w:color="auto" w:fill="auto"/>
            <w:vAlign w:val="center"/>
          </w:tcPr>
          <w:p w:rsidR="008403E1" w:rsidRPr="008403E1" w:rsidRDefault="008403E1" w:rsidP="008403E1">
            <w:pPr>
              <w:pStyle w:val="25"/>
              <w:jc w:val="center"/>
              <w:rPr>
                <w:szCs w:val="24"/>
              </w:rPr>
            </w:pPr>
            <w:r w:rsidRPr="008403E1">
              <w:rPr>
                <w:szCs w:val="24"/>
              </w:rPr>
              <w:t>картометрический. 5.0</w:t>
            </w:r>
          </w:p>
        </w:tc>
        <w:tc>
          <w:tcPr>
            <w:tcW w:w="786" w:type="pct"/>
            <w:shd w:val="clear" w:color="auto" w:fill="auto"/>
            <w:vAlign w:val="center"/>
          </w:tcPr>
          <w:p w:rsidR="008403E1" w:rsidRPr="008403E1" w:rsidRDefault="008403E1" w:rsidP="008403E1">
            <w:pPr>
              <w:pStyle w:val="25"/>
              <w:jc w:val="center"/>
              <w:rPr>
                <w:szCs w:val="24"/>
              </w:rPr>
            </w:pPr>
            <w:r w:rsidRPr="008403E1">
              <w:rPr>
                <w:szCs w:val="24"/>
              </w:rPr>
              <w:t>-</w:t>
            </w:r>
          </w:p>
        </w:tc>
      </w:tr>
      <w:tr w:rsidR="008403E1" w:rsidRPr="00CC0C6E" w:rsidTr="005B5E41">
        <w:trPr>
          <w:trHeight w:val="295"/>
        </w:trPr>
        <w:tc>
          <w:tcPr>
            <w:tcW w:w="865" w:type="pct"/>
            <w:shd w:val="clear" w:color="auto" w:fill="auto"/>
            <w:vAlign w:val="center"/>
          </w:tcPr>
          <w:p w:rsidR="008403E1" w:rsidRPr="008403E1" w:rsidRDefault="008403E1" w:rsidP="008403E1">
            <w:pPr>
              <w:spacing w:after="0"/>
              <w:jc w:val="center"/>
              <w:rPr>
                <w:rFonts w:ascii="Times New Roman" w:hAnsi="Times New Roman" w:cs="Times New Roman"/>
                <w:color w:val="000000"/>
                <w:sz w:val="24"/>
                <w:szCs w:val="24"/>
              </w:rPr>
            </w:pPr>
            <w:r w:rsidRPr="008403E1">
              <w:rPr>
                <w:rFonts w:ascii="Times New Roman" w:hAnsi="Times New Roman" w:cs="Times New Roman"/>
                <w:color w:val="000000"/>
                <w:sz w:val="24"/>
                <w:szCs w:val="24"/>
              </w:rPr>
              <w:t>4</w:t>
            </w:r>
          </w:p>
        </w:tc>
        <w:tc>
          <w:tcPr>
            <w:tcW w:w="720" w:type="pct"/>
            <w:shd w:val="clear" w:color="auto" w:fill="auto"/>
            <w:vAlign w:val="center"/>
          </w:tcPr>
          <w:p w:rsidR="008403E1" w:rsidRPr="008403E1" w:rsidRDefault="008403E1" w:rsidP="008403E1">
            <w:pPr>
              <w:spacing w:after="0"/>
              <w:jc w:val="center"/>
              <w:rPr>
                <w:rFonts w:ascii="Times New Roman" w:hAnsi="Times New Roman" w:cs="Times New Roman"/>
                <w:sz w:val="24"/>
                <w:szCs w:val="24"/>
                <w:lang w:val="en-US"/>
              </w:rPr>
            </w:pPr>
            <w:r w:rsidRPr="008403E1">
              <w:rPr>
                <w:rFonts w:ascii="Times New Roman" w:hAnsi="Times New Roman" w:cs="Times New Roman"/>
                <w:sz w:val="24"/>
                <w:szCs w:val="24"/>
                <w:lang w:val="en-US"/>
              </w:rPr>
              <w:t>653 747.46</w:t>
            </w:r>
          </w:p>
        </w:tc>
        <w:tc>
          <w:tcPr>
            <w:tcW w:w="818" w:type="pct"/>
            <w:shd w:val="clear" w:color="auto" w:fill="auto"/>
            <w:vAlign w:val="center"/>
          </w:tcPr>
          <w:p w:rsidR="008403E1" w:rsidRPr="008403E1" w:rsidRDefault="008403E1" w:rsidP="008403E1">
            <w:pPr>
              <w:spacing w:after="0"/>
              <w:jc w:val="center"/>
              <w:rPr>
                <w:rFonts w:ascii="Times New Roman" w:hAnsi="Times New Roman" w:cs="Times New Roman"/>
                <w:sz w:val="24"/>
                <w:szCs w:val="24"/>
                <w:lang w:val="en-US"/>
              </w:rPr>
            </w:pPr>
            <w:r w:rsidRPr="008403E1">
              <w:rPr>
                <w:rFonts w:ascii="Times New Roman" w:hAnsi="Times New Roman" w:cs="Times New Roman"/>
                <w:sz w:val="24"/>
                <w:szCs w:val="24"/>
                <w:lang w:val="en-US"/>
              </w:rPr>
              <w:t>3 362 370.29</w:t>
            </w:r>
          </w:p>
        </w:tc>
        <w:tc>
          <w:tcPr>
            <w:tcW w:w="1811" w:type="pct"/>
            <w:shd w:val="clear" w:color="auto" w:fill="auto"/>
            <w:vAlign w:val="center"/>
          </w:tcPr>
          <w:p w:rsidR="008403E1" w:rsidRPr="008403E1" w:rsidRDefault="008403E1" w:rsidP="008403E1">
            <w:pPr>
              <w:pStyle w:val="25"/>
              <w:jc w:val="center"/>
              <w:rPr>
                <w:szCs w:val="24"/>
              </w:rPr>
            </w:pPr>
            <w:r w:rsidRPr="008403E1">
              <w:rPr>
                <w:szCs w:val="24"/>
              </w:rPr>
              <w:t>картометрический. 5.0</w:t>
            </w:r>
          </w:p>
        </w:tc>
        <w:tc>
          <w:tcPr>
            <w:tcW w:w="786" w:type="pct"/>
            <w:shd w:val="clear" w:color="auto" w:fill="auto"/>
            <w:vAlign w:val="center"/>
          </w:tcPr>
          <w:p w:rsidR="008403E1" w:rsidRPr="008403E1" w:rsidRDefault="008403E1" w:rsidP="008403E1">
            <w:pPr>
              <w:pStyle w:val="25"/>
              <w:jc w:val="center"/>
              <w:rPr>
                <w:szCs w:val="24"/>
              </w:rPr>
            </w:pPr>
            <w:r w:rsidRPr="008403E1">
              <w:rPr>
                <w:szCs w:val="24"/>
              </w:rPr>
              <w:t>-</w:t>
            </w:r>
          </w:p>
        </w:tc>
      </w:tr>
      <w:tr w:rsidR="008403E1" w:rsidRPr="00CC0C6E" w:rsidTr="005B5E41">
        <w:trPr>
          <w:trHeight w:val="295"/>
        </w:trPr>
        <w:tc>
          <w:tcPr>
            <w:tcW w:w="865" w:type="pct"/>
            <w:shd w:val="clear" w:color="auto" w:fill="auto"/>
            <w:vAlign w:val="center"/>
          </w:tcPr>
          <w:p w:rsidR="008403E1" w:rsidRPr="008403E1" w:rsidRDefault="008403E1" w:rsidP="008403E1">
            <w:pPr>
              <w:spacing w:after="0"/>
              <w:jc w:val="center"/>
              <w:rPr>
                <w:rFonts w:ascii="Times New Roman" w:hAnsi="Times New Roman" w:cs="Times New Roman"/>
                <w:color w:val="000000"/>
                <w:sz w:val="24"/>
                <w:szCs w:val="24"/>
              </w:rPr>
            </w:pPr>
            <w:r w:rsidRPr="008403E1">
              <w:rPr>
                <w:rFonts w:ascii="Times New Roman" w:hAnsi="Times New Roman" w:cs="Times New Roman"/>
                <w:color w:val="000000"/>
                <w:sz w:val="24"/>
                <w:szCs w:val="24"/>
              </w:rPr>
              <w:t>1</w:t>
            </w:r>
          </w:p>
        </w:tc>
        <w:tc>
          <w:tcPr>
            <w:tcW w:w="720" w:type="pct"/>
            <w:shd w:val="clear" w:color="auto" w:fill="auto"/>
            <w:vAlign w:val="center"/>
          </w:tcPr>
          <w:p w:rsidR="008403E1" w:rsidRPr="008403E1" w:rsidRDefault="008403E1" w:rsidP="008403E1">
            <w:pPr>
              <w:spacing w:after="0"/>
              <w:jc w:val="center"/>
              <w:rPr>
                <w:rFonts w:ascii="Times New Roman" w:hAnsi="Times New Roman" w:cs="Times New Roman"/>
                <w:sz w:val="24"/>
                <w:szCs w:val="24"/>
                <w:lang w:val="en-US"/>
              </w:rPr>
            </w:pPr>
          </w:p>
        </w:tc>
        <w:tc>
          <w:tcPr>
            <w:tcW w:w="818" w:type="pct"/>
            <w:shd w:val="clear" w:color="auto" w:fill="auto"/>
            <w:vAlign w:val="center"/>
          </w:tcPr>
          <w:p w:rsidR="008403E1" w:rsidRPr="008403E1" w:rsidRDefault="008403E1" w:rsidP="008403E1">
            <w:pPr>
              <w:spacing w:after="0"/>
              <w:jc w:val="center"/>
              <w:rPr>
                <w:rFonts w:ascii="Times New Roman" w:hAnsi="Times New Roman" w:cs="Times New Roman"/>
                <w:sz w:val="24"/>
                <w:szCs w:val="24"/>
                <w:lang w:val="en-US"/>
              </w:rPr>
            </w:pPr>
          </w:p>
        </w:tc>
        <w:tc>
          <w:tcPr>
            <w:tcW w:w="1811" w:type="pct"/>
            <w:shd w:val="clear" w:color="auto" w:fill="auto"/>
            <w:vAlign w:val="center"/>
          </w:tcPr>
          <w:p w:rsidR="008403E1" w:rsidRPr="008403E1" w:rsidRDefault="008403E1" w:rsidP="008403E1">
            <w:pPr>
              <w:pStyle w:val="25"/>
              <w:jc w:val="center"/>
              <w:rPr>
                <w:szCs w:val="24"/>
              </w:rPr>
            </w:pPr>
          </w:p>
        </w:tc>
        <w:tc>
          <w:tcPr>
            <w:tcW w:w="786" w:type="pct"/>
            <w:shd w:val="clear" w:color="auto" w:fill="auto"/>
            <w:vAlign w:val="center"/>
          </w:tcPr>
          <w:p w:rsidR="008403E1" w:rsidRPr="008403E1" w:rsidRDefault="008403E1" w:rsidP="008403E1">
            <w:pPr>
              <w:pStyle w:val="25"/>
              <w:jc w:val="center"/>
              <w:rPr>
                <w:szCs w:val="24"/>
              </w:rPr>
            </w:pPr>
          </w:p>
        </w:tc>
      </w:tr>
    </w:tbl>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rPr>
          <w:sz w:val="40"/>
          <w:szCs w:val="24"/>
        </w:rPr>
      </w:pPr>
    </w:p>
    <w:p w:rsidR="008403E1" w:rsidRDefault="008403E1" w:rsidP="008403E1">
      <w:pPr>
        <w:spacing w:after="0"/>
        <w:jc w:val="center"/>
      </w:pPr>
    </w:p>
    <w:p w:rsidR="008403E1" w:rsidRDefault="008403E1" w:rsidP="008403E1">
      <w:pPr>
        <w:spacing w:after="0"/>
        <w:jc w:val="center"/>
      </w:pPr>
    </w:p>
    <w:p w:rsidR="00117C50" w:rsidRDefault="008403E1" w:rsidP="008403E1">
      <w:pPr>
        <w:spacing w:after="0" w:line="240" w:lineRule="auto"/>
        <w:jc w:val="center"/>
        <w:rPr>
          <w:rFonts w:ascii="Times New Roman" w:hAnsi="Times New Roman" w:cs="Times New Roman"/>
          <w:sz w:val="28"/>
          <w:szCs w:val="28"/>
        </w:rPr>
      </w:pPr>
      <w:r>
        <w:rPr>
          <w:noProof/>
        </w:rPr>
        <w:lastRenderedPageBreak/>
        <w:drawing>
          <wp:inline distT="0" distB="0" distL="0" distR="0">
            <wp:extent cx="5402580" cy="5402580"/>
            <wp:effectExtent l="19050" t="19050" r="26670" b="2667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39" cstate="print"/>
                    <a:srcRect/>
                    <a:stretch>
                      <a:fillRect/>
                    </a:stretch>
                  </pic:blipFill>
                  <pic:spPr bwMode="auto">
                    <a:xfrm>
                      <a:off x="0" y="0"/>
                      <a:ext cx="5402580" cy="5402580"/>
                    </a:xfrm>
                    <a:prstGeom prst="rect">
                      <a:avLst/>
                    </a:prstGeom>
                    <a:noFill/>
                    <a:ln w="6350" cmpd="sng">
                      <a:solidFill>
                        <a:srgbClr val="000000"/>
                      </a:solidFill>
                      <a:miter lim="800000"/>
                      <a:headEnd/>
                      <a:tailEnd/>
                    </a:ln>
                    <a:effectLst/>
                  </pic:spPr>
                </pic:pic>
              </a:graphicData>
            </a:graphic>
          </wp:inline>
        </w:drawing>
      </w:r>
    </w:p>
    <w:p w:rsidR="00117C50" w:rsidRDefault="00117C50" w:rsidP="008403E1">
      <w:pPr>
        <w:spacing w:after="0" w:line="240" w:lineRule="auto"/>
        <w:jc w:val="center"/>
        <w:rPr>
          <w:rFonts w:ascii="Times New Roman" w:hAnsi="Times New Roman" w:cs="Times New Roman"/>
          <w:sz w:val="28"/>
          <w:szCs w:val="28"/>
        </w:rPr>
      </w:pPr>
    </w:p>
    <w:p w:rsidR="00117C50" w:rsidRDefault="00117C50" w:rsidP="008403E1">
      <w:pPr>
        <w:spacing w:after="0" w:line="240" w:lineRule="auto"/>
        <w:rPr>
          <w:rFonts w:ascii="Times New Roman" w:hAnsi="Times New Roman" w:cs="Times New Roman"/>
          <w:sz w:val="28"/>
          <w:szCs w:val="28"/>
        </w:rPr>
      </w:pPr>
    </w:p>
    <w:p w:rsidR="009305EC" w:rsidRDefault="009305EC">
      <w:pPr>
        <w:rPr>
          <w:rFonts w:ascii="Times New Roman" w:hAnsi="Times New Roman" w:cs="Times New Roman"/>
          <w:sz w:val="28"/>
          <w:szCs w:val="28"/>
        </w:rPr>
      </w:pPr>
      <w:r>
        <w:rPr>
          <w:rFonts w:ascii="Times New Roman" w:hAnsi="Times New Roman" w:cs="Times New Roman"/>
          <w:sz w:val="28"/>
          <w:szCs w:val="28"/>
        </w:rPr>
        <w:br w:type="page"/>
      </w:r>
    </w:p>
    <w:p w:rsidR="009305EC" w:rsidRPr="008403E1" w:rsidRDefault="009305EC" w:rsidP="009305EC">
      <w:pPr>
        <w:spacing w:after="0"/>
        <w:jc w:val="right"/>
        <w:rPr>
          <w:rFonts w:ascii="Times New Roman" w:hAnsi="Times New Roman" w:cs="Times New Roman"/>
          <w:sz w:val="24"/>
          <w:szCs w:val="24"/>
        </w:rPr>
      </w:pPr>
      <w:r w:rsidRPr="008403E1">
        <w:rPr>
          <w:rFonts w:ascii="Times New Roman" w:hAnsi="Times New Roman" w:cs="Times New Roman"/>
          <w:sz w:val="24"/>
          <w:szCs w:val="24"/>
        </w:rPr>
        <w:lastRenderedPageBreak/>
        <w:t>Приложение №</w:t>
      </w:r>
      <w:r>
        <w:rPr>
          <w:rFonts w:ascii="Times New Roman" w:hAnsi="Times New Roman" w:cs="Times New Roman"/>
          <w:sz w:val="24"/>
          <w:szCs w:val="24"/>
        </w:rPr>
        <w:t xml:space="preserve"> 4</w:t>
      </w:r>
    </w:p>
    <w:p w:rsidR="009305EC" w:rsidRDefault="006F26B6" w:rsidP="009305EC">
      <w:pPr>
        <w:spacing w:after="0"/>
        <w:jc w:val="right"/>
        <w:rPr>
          <w:rFonts w:ascii="Times New Roman" w:hAnsi="Times New Roman" w:cs="Times New Roman"/>
          <w:sz w:val="24"/>
          <w:szCs w:val="24"/>
        </w:rPr>
      </w:pPr>
      <w:r>
        <w:rPr>
          <w:rFonts w:ascii="Times New Roman" w:hAnsi="Times New Roman" w:cs="Times New Roman"/>
          <w:sz w:val="24"/>
          <w:szCs w:val="24"/>
        </w:rPr>
        <w:t>к П</w:t>
      </w:r>
      <w:r w:rsidR="009305EC" w:rsidRPr="008403E1">
        <w:rPr>
          <w:rFonts w:ascii="Times New Roman" w:hAnsi="Times New Roman" w:cs="Times New Roman"/>
          <w:sz w:val="24"/>
          <w:szCs w:val="24"/>
        </w:rPr>
        <w:t xml:space="preserve">равилам землепользования и застройки </w:t>
      </w:r>
    </w:p>
    <w:p w:rsidR="009305EC" w:rsidRPr="008403E1" w:rsidRDefault="009305EC" w:rsidP="009305EC">
      <w:pPr>
        <w:spacing w:after="0"/>
        <w:jc w:val="right"/>
        <w:rPr>
          <w:rFonts w:ascii="Times New Roman" w:hAnsi="Times New Roman" w:cs="Times New Roman"/>
          <w:sz w:val="24"/>
          <w:szCs w:val="24"/>
        </w:rPr>
      </w:pPr>
      <w:r w:rsidRPr="008403E1">
        <w:rPr>
          <w:rFonts w:ascii="Times New Roman" w:hAnsi="Times New Roman" w:cs="Times New Roman"/>
          <w:sz w:val="24"/>
          <w:szCs w:val="24"/>
        </w:rPr>
        <w:t>сельского поселения «Верхнеключевское»</w:t>
      </w:r>
    </w:p>
    <w:p w:rsidR="009305EC" w:rsidRDefault="009305EC" w:rsidP="008403E1">
      <w:pPr>
        <w:spacing w:after="0" w:line="240" w:lineRule="auto"/>
        <w:rPr>
          <w:rFonts w:ascii="Times New Roman" w:hAnsi="Times New Roman" w:cs="Times New Roman"/>
          <w:sz w:val="28"/>
          <w:szCs w:val="28"/>
        </w:rPr>
      </w:pPr>
    </w:p>
    <w:p w:rsidR="009305EC" w:rsidRDefault="000030BB" w:rsidP="008403E1">
      <w:pPr>
        <w:spacing w:after="0" w:line="24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0425" cy="77216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арта градостроительного зонирования.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0425" cy="7721600"/>
                    </a:xfrm>
                    <a:prstGeom prst="rect">
                      <a:avLst/>
                    </a:prstGeom>
                  </pic:spPr>
                </pic:pic>
              </a:graphicData>
            </a:graphic>
          </wp:inline>
        </w:drawing>
      </w:r>
    </w:p>
    <w:p w:rsidR="009305EC" w:rsidRDefault="009305EC" w:rsidP="008403E1">
      <w:pPr>
        <w:spacing w:after="0" w:line="240" w:lineRule="auto"/>
        <w:rPr>
          <w:rFonts w:ascii="Times New Roman" w:hAnsi="Times New Roman" w:cs="Times New Roman"/>
          <w:sz w:val="28"/>
          <w:szCs w:val="28"/>
        </w:rPr>
      </w:pPr>
    </w:p>
    <w:p w:rsidR="009305EC" w:rsidRDefault="009305EC">
      <w:pPr>
        <w:rPr>
          <w:rFonts w:ascii="Times New Roman" w:hAnsi="Times New Roman" w:cs="Times New Roman"/>
          <w:sz w:val="28"/>
          <w:szCs w:val="28"/>
        </w:rPr>
      </w:pPr>
      <w:r>
        <w:rPr>
          <w:rFonts w:ascii="Times New Roman" w:hAnsi="Times New Roman" w:cs="Times New Roman"/>
          <w:sz w:val="28"/>
          <w:szCs w:val="28"/>
        </w:rPr>
        <w:br w:type="page"/>
      </w:r>
    </w:p>
    <w:p w:rsidR="009305EC" w:rsidRPr="008403E1" w:rsidRDefault="009305EC" w:rsidP="009305EC">
      <w:pPr>
        <w:spacing w:after="0"/>
        <w:jc w:val="right"/>
        <w:rPr>
          <w:rFonts w:ascii="Times New Roman" w:hAnsi="Times New Roman" w:cs="Times New Roman"/>
          <w:sz w:val="24"/>
          <w:szCs w:val="24"/>
        </w:rPr>
      </w:pPr>
      <w:r w:rsidRPr="008403E1">
        <w:rPr>
          <w:rFonts w:ascii="Times New Roman" w:hAnsi="Times New Roman" w:cs="Times New Roman"/>
          <w:sz w:val="24"/>
          <w:szCs w:val="24"/>
        </w:rPr>
        <w:lastRenderedPageBreak/>
        <w:t>Приложение №</w:t>
      </w:r>
      <w:r>
        <w:rPr>
          <w:rFonts w:ascii="Times New Roman" w:hAnsi="Times New Roman" w:cs="Times New Roman"/>
          <w:sz w:val="24"/>
          <w:szCs w:val="24"/>
        </w:rPr>
        <w:t xml:space="preserve"> 5</w:t>
      </w:r>
    </w:p>
    <w:p w:rsidR="009305EC" w:rsidRDefault="006F26B6" w:rsidP="009305EC">
      <w:pPr>
        <w:spacing w:after="0"/>
        <w:jc w:val="right"/>
        <w:rPr>
          <w:rFonts w:ascii="Times New Roman" w:hAnsi="Times New Roman" w:cs="Times New Roman"/>
          <w:sz w:val="24"/>
          <w:szCs w:val="24"/>
        </w:rPr>
      </w:pPr>
      <w:r>
        <w:rPr>
          <w:rFonts w:ascii="Times New Roman" w:hAnsi="Times New Roman" w:cs="Times New Roman"/>
          <w:sz w:val="24"/>
          <w:szCs w:val="24"/>
        </w:rPr>
        <w:t>к П</w:t>
      </w:r>
      <w:r w:rsidR="009305EC" w:rsidRPr="008403E1">
        <w:rPr>
          <w:rFonts w:ascii="Times New Roman" w:hAnsi="Times New Roman" w:cs="Times New Roman"/>
          <w:sz w:val="24"/>
          <w:szCs w:val="24"/>
        </w:rPr>
        <w:t xml:space="preserve">равилам землепользования и застройки </w:t>
      </w:r>
    </w:p>
    <w:p w:rsidR="009305EC" w:rsidRPr="008403E1" w:rsidRDefault="009305EC" w:rsidP="009305EC">
      <w:pPr>
        <w:spacing w:after="0"/>
        <w:jc w:val="right"/>
        <w:rPr>
          <w:rFonts w:ascii="Times New Roman" w:hAnsi="Times New Roman" w:cs="Times New Roman"/>
          <w:sz w:val="24"/>
          <w:szCs w:val="24"/>
        </w:rPr>
      </w:pPr>
      <w:r w:rsidRPr="008403E1">
        <w:rPr>
          <w:rFonts w:ascii="Times New Roman" w:hAnsi="Times New Roman" w:cs="Times New Roman"/>
          <w:sz w:val="24"/>
          <w:szCs w:val="24"/>
        </w:rPr>
        <w:t>сельского поселения «Верхнеключевское»</w:t>
      </w:r>
    </w:p>
    <w:p w:rsidR="009305EC" w:rsidRDefault="009305EC" w:rsidP="008403E1">
      <w:pPr>
        <w:spacing w:after="0" w:line="240" w:lineRule="auto"/>
        <w:rPr>
          <w:rFonts w:ascii="Times New Roman" w:hAnsi="Times New Roman" w:cs="Times New Roman"/>
          <w:sz w:val="28"/>
          <w:szCs w:val="28"/>
        </w:rPr>
      </w:pPr>
    </w:p>
    <w:p w:rsidR="009305EC" w:rsidRDefault="009305EC" w:rsidP="008403E1">
      <w:pPr>
        <w:spacing w:after="0" w:line="240" w:lineRule="auto"/>
        <w:rPr>
          <w:rFonts w:ascii="Times New Roman" w:hAnsi="Times New Roman" w:cs="Times New Roman"/>
          <w:sz w:val="28"/>
          <w:szCs w:val="28"/>
        </w:rPr>
      </w:pPr>
    </w:p>
    <w:p w:rsidR="009305EC" w:rsidRDefault="009305EC" w:rsidP="008403E1">
      <w:pPr>
        <w:spacing w:after="0" w:line="240" w:lineRule="auto"/>
        <w:rPr>
          <w:rFonts w:ascii="Times New Roman" w:hAnsi="Times New Roman" w:cs="Times New Roman"/>
          <w:sz w:val="28"/>
          <w:szCs w:val="28"/>
        </w:rPr>
      </w:pPr>
    </w:p>
    <w:p w:rsidR="009305EC" w:rsidRDefault="009305EC" w:rsidP="008403E1">
      <w:pPr>
        <w:spacing w:after="0" w:line="24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0425" cy="6051153"/>
            <wp:effectExtent l="19050" t="0" r="3175"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1" cstate="print"/>
                    <a:srcRect/>
                    <a:stretch>
                      <a:fillRect/>
                    </a:stretch>
                  </pic:blipFill>
                  <pic:spPr bwMode="auto">
                    <a:xfrm>
                      <a:off x="0" y="0"/>
                      <a:ext cx="5940425" cy="6051153"/>
                    </a:xfrm>
                    <a:prstGeom prst="rect">
                      <a:avLst/>
                    </a:prstGeom>
                    <a:noFill/>
                    <a:ln w="9525">
                      <a:noFill/>
                      <a:miter lim="800000"/>
                      <a:headEnd/>
                      <a:tailEnd/>
                    </a:ln>
                  </pic:spPr>
                </pic:pic>
              </a:graphicData>
            </a:graphic>
          </wp:inline>
        </w:drawing>
      </w:r>
    </w:p>
    <w:p w:rsidR="009305EC" w:rsidRDefault="009305EC" w:rsidP="008403E1">
      <w:pPr>
        <w:spacing w:after="0" w:line="240" w:lineRule="auto"/>
        <w:rPr>
          <w:rFonts w:ascii="Times New Roman" w:hAnsi="Times New Roman" w:cs="Times New Roman"/>
          <w:sz w:val="28"/>
          <w:szCs w:val="28"/>
        </w:rPr>
      </w:pPr>
    </w:p>
    <w:p w:rsidR="009305EC" w:rsidRDefault="009305EC" w:rsidP="008403E1">
      <w:pPr>
        <w:spacing w:after="0" w:line="240" w:lineRule="auto"/>
        <w:rPr>
          <w:rFonts w:ascii="Times New Roman" w:hAnsi="Times New Roman" w:cs="Times New Roman"/>
          <w:sz w:val="28"/>
          <w:szCs w:val="28"/>
        </w:rPr>
      </w:pPr>
    </w:p>
    <w:p w:rsidR="009305EC" w:rsidRDefault="009305EC" w:rsidP="008403E1">
      <w:pPr>
        <w:spacing w:after="0" w:line="240" w:lineRule="auto"/>
        <w:rPr>
          <w:rFonts w:ascii="Times New Roman" w:hAnsi="Times New Roman" w:cs="Times New Roman"/>
          <w:sz w:val="28"/>
          <w:szCs w:val="28"/>
        </w:rPr>
      </w:pPr>
    </w:p>
    <w:p w:rsidR="009305EC" w:rsidRDefault="009305EC">
      <w:pPr>
        <w:rPr>
          <w:rFonts w:ascii="Times New Roman" w:hAnsi="Times New Roman" w:cs="Times New Roman"/>
          <w:sz w:val="28"/>
          <w:szCs w:val="28"/>
        </w:rPr>
      </w:pPr>
      <w:r>
        <w:rPr>
          <w:rFonts w:ascii="Times New Roman" w:hAnsi="Times New Roman" w:cs="Times New Roman"/>
          <w:sz w:val="28"/>
          <w:szCs w:val="28"/>
        </w:rPr>
        <w:br w:type="page"/>
      </w:r>
    </w:p>
    <w:p w:rsidR="009305EC" w:rsidRPr="008403E1" w:rsidRDefault="009305EC" w:rsidP="009305EC">
      <w:pPr>
        <w:spacing w:after="0"/>
        <w:jc w:val="right"/>
        <w:rPr>
          <w:rFonts w:ascii="Times New Roman" w:hAnsi="Times New Roman" w:cs="Times New Roman"/>
          <w:sz w:val="24"/>
          <w:szCs w:val="24"/>
        </w:rPr>
      </w:pPr>
      <w:r w:rsidRPr="008403E1">
        <w:rPr>
          <w:rFonts w:ascii="Times New Roman" w:hAnsi="Times New Roman" w:cs="Times New Roman"/>
          <w:sz w:val="24"/>
          <w:szCs w:val="24"/>
        </w:rPr>
        <w:lastRenderedPageBreak/>
        <w:t>Приложение №</w:t>
      </w:r>
      <w:r>
        <w:rPr>
          <w:rFonts w:ascii="Times New Roman" w:hAnsi="Times New Roman" w:cs="Times New Roman"/>
          <w:sz w:val="24"/>
          <w:szCs w:val="24"/>
        </w:rPr>
        <w:t xml:space="preserve"> 6</w:t>
      </w:r>
    </w:p>
    <w:p w:rsidR="009305EC" w:rsidRDefault="006F26B6" w:rsidP="009305EC">
      <w:pPr>
        <w:spacing w:after="0"/>
        <w:jc w:val="right"/>
        <w:rPr>
          <w:rFonts w:ascii="Times New Roman" w:hAnsi="Times New Roman" w:cs="Times New Roman"/>
          <w:sz w:val="24"/>
          <w:szCs w:val="24"/>
        </w:rPr>
      </w:pPr>
      <w:r>
        <w:rPr>
          <w:rFonts w:ascii="Times New Roman" w:hAnsi="Times New Roman" w:cs="Times New Roman"/>
          <w:sz w:val="24"/>
          <w:szCs w:val="24"/>
        </w:rPr>
        <w:t>к П</w:t>
      </w:r>
      <w:r w:rsidR="009305EC" w:rsidRPr="008403E1">
        <w:rPr>
          <w:rFonts w:ascii="Times New Roman" w:hAnsi="Times New Roman" w:cs="Times New Roman"/>
          <w:sz w:val="24"/>
          <w:szCs w:val="24"/>
        </w:rPr>
        <w:t xml:space="preserve">равилам землепользования и застройки </w:t>
      </w:r>
    </w:p>
    <w:p w:rsidR="009305EC" w:rsidRPr="008403E1" w:rsidRDefault="009305EC" w:rsidP="009305EC">
      <w:pPr>
        <w:spacing w:after="0"/>
        <w:jc w:val="right"/>
        <w:rPr>
          <w:rFonts w:ascii="Times New Roman" w:hAnsi="Times New Roman" w:cs="Times New Roman"/>
          <w:sz w:val="24"/>
          <w:szCs w:val="24"/>
        </w:rPr>
      </w:pPr>
      <w:r w:rsidRPr="008403E1">
        <w:rPr>
          <w:rFonts w:ascii="Times New Roman" w:hAnsi="Times New Roman" w:cs="Times New Roman"/>
          <w:sz w:val="24"/>
          <w:szCs w:val="24"/>
        </w:rPr>
        <w:t>сельского поселения «Верхнеключевское»</w:t>
      </w:r>
    </w:p>
    <w:p w:rsidR="009305EC" w:rsidRDefault="009305EC" w:rsidP="008403E1">
      <w:pPr>
        <w:spacing w:after="0" w:line="240" w:lineRule="auto"/>
        <w:rPr>
          <w:rFonts w:ascii="Times New Roman" w:hAnsi="Times New Roman" w:cs="Times New Roman"/>
          <w:sz w:val="28"/>
          <w:szCs w:val="28"/>
        </w:rPr>
      </w:pPr>
    </w:p>
    <w:p w:rsidR="009305EC" w:rsidRDefault="009305EC" w:rsidP="008403E1">
      <w:pPr>
        <w:spacing w:after="0" w:line="240" w:lineRule="auto"/>
        <w:rPr>
          <w:rFonts w:ascii="Times New Roman" w:hAnsi="Times New Roman" w:cs="Times New Roman"/>
          <w:sz w:val="28"/>
          <w:szCs w:val="28"/>
        </w:rPr>
      </w:pPr>
    </w:p>
    <w:p w:rsidR="009305EC" w:rsidRDefault="009305EC" w:rsidP="008403E1">
      <w:pPr>
        <w:spacing w:after="0" w:line="240" w:lineRule="auto"/>
        <w:rPr>
          <w:rFonts w:ascii="Times New Roman" w:hAnsi="Times New Roman" w:cs="Times New Roman"/>
          <w:sz w:val="28"/>
          <w:szCs w:val="28"/>
        </w:rPr>
      </w:pPr>
    </w:p>
    <w:p w:rsidR="009305EC" w:rsidRDefault="009305EC" w:rsidP="008403E1">
      <w:pPr>
        <w:spacing w:after="0" w:line="24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0425" cy="5976555"/>
            <wp:effectExtent l="19050" t="0" r="317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2" cstate="print"/>
                    <a:srcRect/>
                    <a:stretch>
                      <a:fillRect/>
                    </a:stretch>
                  </pic:blipFill>
                  <pic:spPr bwMode="auto">
                    <a:xfrm>
                      <a:off x="0" y="0"/>
                      <a:ext cx="5940425" cy="5976555"/>
                    </a:xfrm>
                    <a:prstGeom prst="rect">
                      <a:avLst/>
                    </a:prstGeom>
                    <a:noFill/>
                    <a:ln w="9525">
                      <a:noFill/>
                      <a:miter lim="800000"/>
                      <a:headEnd/>
                      <a:tailEnd/>
                    </a:ln>
                  </pic:spPr>
                </pic:pic>
              </a:graphicData>
            </a:graphic>
          </wp:inline>
        </w:drawing>
      </w:r>
    </w:p>
    <w:p w:rsidR="009305EC" w:rsidRDefault="009305EC" w:rsidP="008403E1">
      <w:pPr>
        <w:spacing w:after="0" w:line="240" w:lineRule="auto"/>
        <w:rPr>
          <w:rFonts w:ascii="Times New Roman" w:hAnsi="Times New Roman" w:cs="Times New Roman"/>
          <w:sz w:val="28"/>
          <w:szCs w:val="28"/>
        </w:rPr>
      </w:pPr>
    </w:p>
    <w:p w:rsidR="009305EC" w:rsidRDefault="009305EC" w:rsidP="008403E1">
      <w:pPr>
        <w:spacing w:after="0" w:line="240" w:lineRule="auto"/>
        <w:rPr>
          <w:rFonts w:ascii="Times New Roman" w:hAnsi="Times New Roman" w:cs="Times New Roman"/>
          <w:sz w:val="28"/>
          <w:szCs w:val="28"/>
        </w:rPr>
      </w:pPr>
    </w:p>
    <w:p w:rsidR="009305EC" w:rsidRDefault="009305EC">
      <w:pPr>
        <w:rPr>
          <w:rFonts w:ascii="Times New Roman" w:hAnsi="Times New Roman" w:cs="Times New Roman"/>
          <w:sz w:val="28"/>
          <w:szCs w:val="28"/>
        </w:rPr>
      </w:pPr>
      <w:r>
        <w:rPr>
          <w:rFonts w:ascii="Times New Roman" w:hAnsi="Times New Roman" w:cs="Times New Roman"/>
          <w:sz w:val="28"/>
          <w:szCs w:val="28"/>
        </w:rPr>
        <w:br w:type="page"/>
      </w:r>
    </w:p>
    <w:p w:rsidR="009305EC" w:rsidRPr="008403E1" w:rsidRDefault="009305EC" w:rsidP="009305EC">
      <w:pPr>
        <w:spacing w:after="0"/>
        <w:jc w:val="right"/>
        <w:rPr>
          <w:rFonts w:ascii="Times New Roman" w:hAnsi="Times New Roman" w:cs="Times New Roman"/>
          <w:sz w:val="24"/>
          <w:szCs w:val="24"/>
        </w:rPr>
      </w:pPr>
      <w:r w:rsidRPr="008403E1">
        <w:rPr>
          <w:rFonts w:ascii="Times New Roman" w:hAnsi="Times New Roman" w:cs="Times New Roman"/>
          <w:sz w:val="24"/>
          <w:szCs w:val="24"/>
        </w:rPr>
        <w:lastRenderedPageBreak/>
        <w:t>Приложение №</w:t>
      </w:r>
      <w:r>
        <w:rPr>
          <w:rFonts w:ascii="Times New Roman" w:hAnsi="Times New Roman" w:cs="Times New Roman"/>
          <w:sz w:val="24"/>
          <w:szCs w:val="24"/>
        </w:rPr>
        <w:t xml:space="preserve"> 7</w:t>
      </w:r>
    </w:p>
    <w:p w:rsidR="009305EC" w:rsidRDefault="006F26B6" w:rsidP="009305EC">
      <w:pPr>
        <w:spacing w:after="0"/>
        <w:jc w:val="right"/>
        <w:rPr>
          <w:rFonts w:ascii="Times New Roman" w:hAnsi="Times New Roman" w:cs="Times New Roman"/>
          <w:sz w:val="24"/>
          <w:szCs w:val="24"/>
        </w:rPr>
      </w:pPr>
      <w:r>
        <w:rPr>
          <w:rFonts w:ascii="Times New Roman" w:hAnsi="Times New Roman" w:cs="Times New Roman"/>
          <w:sz w:val="24"/>
          <w:szCs w:val="24"/>
        </w:rPr>
        <w:t>к П</w:t>
      </w:r>
      <w:r w:rsidR="009305EC" w:rsidRPr="008403E1">
        <w:rPr>
          <w:rFonts w:ascii="Times New Roman" w:hAnsi="Times New Roman" w:cs="Times New Roman"/>
          <w:sz w:val="24"/>
          <w:szCs w:val="24"/>
        </w:rPr>
        <w:t xml:space="preserve">равилам землепользования и застройки </w:t>
      </w:r>
    </w:p>
    <w:p w:rsidR="009305EC" w:rsidRPr="008403E1" w:rsidRDefault="009305EC" w:rsidP="009305EC">
      <w:pPr>
        <w:spacing w:after="0"/>
        <w:jc w:val="right"/>
        <w:rPr>
          <w:rFonts w:ascii="Times New Roman" w:hAnsi="Times New Roman" w:cs="Times New Roman"/>
          <w:sz w:val="24"/>
          <w:szCs w:val="24"/>
        </w:rPr>
      </w:pPr>
      <w:r w:rsidRPr="008403E1">
        <w:rPr>
          <w:rFonts w:ascii="Times New Roman" w:hAnsi="Times New Roman" w:cs="Times New Roman"/>
          <w:sz w:val="24"/>
          <w:szCs w:val="24"/>
        </w:rPr>
        <w:t>сельского поселения «Верхнеключевское»</w:t>
      </w:r>
    </w:p>
    <w:p w:rsidR="009305EC" w:rsidRDefault="009305EC" w:rsidP="008403E1">
      <w:pPr>
        <w:spacing w:after="0" w:line="240" w:lineRule="auto"/>
        <w:rPr>
          <w:rFonts w:ascii="Times New Roman" w:hAnsi="Times New Roman" w:cs="Times New Roman"/>
          <w:sz w:val="28"/>
          <w:szCs w:val="28"/>
        </w:rPr>
      </w:pPr>
    </w:p>
    <w:p w:rsidR="009305EC" w:rsidRDefault="009305EC" w:rsidP="008403E1">
      <w:pPr>
        <w:spacing w:after="0" w:line="240" w:lineRule="auto"/>
        <w:rPr>
          <w:rFonts w:ascii="Times New Roman" w:hAnsi="Times New Roman" w:cs="Times New Roman"/>
          <w:sz w:val="28"/>
          <w:szCs w:val="28"/>
        </w:rPr>
      </w:pPr>
    </w:p>
    <w:p w:rsidR="009305EC" w:rsidRDefault="009305EC" w:rsidP="008403E1">
      <w:pPr>
        <w:spacing w:after="0" w:line="240" w:lineRule="auto"/>
        <w:rPr>
          <w:rFonts w:ascii="Times New Roman" w:hAnsi="Times New Roman" w:cs="Times New Roman"/>
          <w:sz w:val="28"/>
          <w:szCs w:val="28"/>
        </w:rPr>
      </w:pPr>
    </w:p>
    <w:p w:rsidR="009305EC" w:rsidRPr="00C14297" w:rsidRDefault="009305EC" w:rsidP="008403E1">
      <w:pPr>
        <w:spacing w:after="0" w:line="240" w:lineRule="auto"/>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40425" cy="5895399"/>
            <wp:effectExtent l="19050" t="0" r="3175"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3" cstate="print"/>
                    <a:srcRect/>
                    <a:stretch>
                      <a:fillRect/>
                    </a:stretch>
                  </pic:blipFill>
                  <pic:spPr bwMode="auto">
                    <a:xfrm>
                      <a:off x="0" y="0"/>
                      <a:ext cx="5940425" cy="5895399"/>
                    </a:xfrm>
                    <a:prstGeom prst="rect">
                      <a:avLst/>
                    </a:prstGeom>
                    <a:noFill/>
                    <a:ln w="9525">
                      <a:noFill/>
                      <a:miter lim="800000"/>
                      <a:headEnd/>
                      <a:tailEnd/>
                    </a:ln>
                  </pic:spPr>
                </pic:pic>
              </a:graphicData>
            </a:graphic>
          </wp:inline>
        </w:drawing>
      </w:r>
    </w:p>
    <w:sectPr w:rsidR="009305EC" w:rsidRPr="00C14297" w:rsidSect="008403E1">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42487" w:rsidRDefault="00142487" w:rsidP="008403E1">
      <w:pPr>
        <w:spacing w:after="0" w:line="240" w:lineRule="auto"/>
      </w:pPr>
      <w:r>
        <w:separator/>
      </w:r>
    </w:p>
  </w:endnote>
  <w:endnote w:type="continuationSeparator" w:id="0">
    <w:p w:rsidR="00142487" w:rsidRDefault="00142487" w:rsidP="008403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Cambria">
    <w:altName w:val="Palatino Linotype"/>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42487" w:rsidRDefault="00142487" w:rsidP="008403E1">
      <w:pPr>
        <w:spacing w:after="0" w:line="240" w:lineRule="auto"/>
      </w:pPr>
      <w:r>
        <w:separator/>
      </w:r>
    </w:p>
  </w:footnote>
  <w:footnote w:type="continuationSeparator" w:id="0">
    <w:p w:rsidR="00142487" w:rsidRDefault="00142487" w:rsidP="008403E1">
      <w:pPr>
        <w:spacing w:after="0" w:line="240" w:lineRule="auto"/>
      </w:pPr>
      <w:r>
        <w:continuationSeparator/>
      </w:r>
    </w:p>
  </w:footnote>
  <w:footnote w:id="1">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255,100,80</w:t>
      </w:r>
      <w:r>
        <w:t>.</w:t>
      </w:r>
    </w:p>
  </w:footnote>
  <w:footnote w:id="2">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255,2</w:t>
      </w:r>
      <w:r w:rsidRPr="00B36E1B">
        <w:t>2</w:t>
      </w:r>
      <w:r w:rsidRPr="00C87C8C">
        <w:t>5,</w:t>
      </w:r>
      <w:r w:rsidRPr="00B36E1B">
        <w:t>5</w:t>
      </w:r>
      <w:r w:rsidRPr="00C87C8C">
        <w:t>0</w:t>
      </w:r>
      <w:r>
        <w:t>.</w:t>
      </w:r>
    </w:p>
  </w:footnote>
  <w:footnote w:id="3">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255,170,0</w:t>
      </w:r>
      <w:r>
        <w:t>.</w:t>
      </w:r>
    </w:p>
  </w:footnote>
  <w:footnote w:id="4">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255,85,0</w:t>
      </w:r>
      <w:r>
        <w:t>.</w:t>
      </w:r>
    </w:p>
  </w:footnote>
  <w:footnote w:id="5">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245,122,122</w:t>
      </w:r>
    </w:p>
  </w:footnote>
  <w:footnote w:id="6">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137,100,100</w:t>
      </w:r>
      <w:r>
        <w:t>.</w:t>
      </w:r>
    </w:p>
  </w:footnote>
  <w:footnote w:id="7">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189,150,132</w:t>
      </w:r>
      <w:r>
        <w:t>.</w:t>
      </w:r>
    </w:p>
  </w:footnote>
  <w:footnote w:id="8">
    <w:p w:rsidR="002A1DEC" w:rsidRPr="00BD0B72" w:rsidRDefault="002A1DEC" w:rsidP="008403E1">
      <w:pPr>
        <w:pStyle w:val="aff6"/>
      </w:pPr>
      <w:r w:rsidRPr="00BD0B72">
        <w:rPr>
          <w:rStyle w:val="aff8"/>
        </w:rPr>
        <w:footnoteRef/>
      </w:r>
      <w:r>
        <w:t>Т</w:t>
      </w:r>
      <w:r w:rsidRPr="00BD0B72">
        <w:t>олщина условного знака границы площадного объекта 0,15 мм, цвет 0,0,0, цвет черный, цвет фоновой заливки 255,0,197</w:t>
      </w:r>
      <w:r>
        <w:t>.</w:t>
      </w:r>
    </w:p>
  </w:footnote>
  <w:footnote w:id="9">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28,143,190</w:t>
      </w:r>
    </w:p>
  </w:footnote>
  <w:footnote w:id="10">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xml:space="preserve">, </w:t>
      </w:r>
      <w:r>
        <w:t>цвет фоновой заливки 255,255,190.</w:t>
      </w:r>
    </w:p>
  </w:footnote>
  <w:footnote w:id="11">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170,255,0</w:t>
      </w:r>
      <w:r>
        <w:t>.</w:t>
      </w:r>
    </w:p>
  </w:footnote>
  <w:footnote w:id="12">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170,255,0</w:t>
      </w:r>
      <w:r>
        <w:t>.</w:t>
      </w:r>
    </w:p>
  </w:footnote>
  <w:footnote w:id="13">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28,143,105</w:t>
      </w:r>
    </w:p>
  </w:footnote>
  <w:footnote w:id="14">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0,255,197</w:t>
      </w:r>
    </w:p>
  </w:footnote>
  <w:footnote w:id="15">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0,176,88</w:t>
      </w:r>
    </w:p>
  </w:footnote>
  <w:footnote w:id="16">
    <w:p w:rsidR="002A1DEC" w:rsidRPr="000112D1" w:rsidRDefault="002A1DEC" w:rsidP="008403E1">
      <w:pPr>
        <w:pStyle w:val="110"/>
        <w:jc w:val="left"/>
        <w:rPr>
          <w:sz w:val="20"/>
          <w:szCs w:val="20"/>
        </w:rPr>
      </w:pPr>
      <w:r w:rsidRPr="00E772CE">
        <w:rPr>
          <w:rStyle w:val="aff8"/>
          <w:sz w:val="18"/>
          <w:szCs w:val="20"/>
        </w:rPr>
        <w:footnoteRef/>
      </w:r>
      <w:r w:rsidRPr="000112D1">
        <w:rPr>
          <w:sz w:val="20"/>
          <w:szCs w:val="20"/>
        </w:rPr>
        <w:t>Толщина условного знака границы площадного объекта 0,15 мм, цвет 0,0,0, графические элементы в виде крестов 2,0*2,0 мм даются через 5,0 мм в шахматном порядке, цвет графических элементов 0,0,0, цвет фоновой заливки 48,80,0</w:t>
      </w:r>
    </w:p>
  </w:footnote>
  <w:footnote w:id="17">
    <w:p w:rsidR="002A1DEC" w:rsidRPr="00C87C8C" w:rsidRDefault="002A1DEC" w:rsidP="008403E1">
      <w:pPr>
        <w:pStyle w:val="aff6"/>
      </w:pPr>
      <w:r w:rsidRPr="00C87C8C">
        <w:rPr>
          <w:rStyle w:val="aff8"/>
        </w:rPr>
        <w:footnoteRef/>
      </w:r>
      <w:r>
        <w:t>Т</w:t>
      </w:r>
      <w:r w:rsidRPr="00E772CE">
        <w:t>олщина условного знака границы площадного объекта</w:t>
      </w:r>
      <w:r w:rsidRPr="00317E38">
        <w:t xml:space="preserve"> </w:t>
      </w:r>
      <w:r>
        <w:t>0,15 мм, цвет 0,0,0</w:t>
      </w:r>
      <w:r w:rsidRPr="00C87C8C">
        <w:t>, цвет фоновой заливки 226,194,244</w:t>
      </w:r>
      <w:r>
        <w:t>.</w:t>
      </w:r>
    </w:p>
  </w:footnote>
  <w:footnote w:id="18">
    <w:p w:rsidR="002A1DEC" w:rsidRPr="00C87C8C" w:rsidRDefault="002A1DEC" w:rsidP="008403E1">
      <w:pPr>
        <w:pStyle w:val="aff6"/>
      </w:pPr>
      <w:r w:rsidRPr="00C87C8C">
        <w:rPr>
          <w:rStyle w:val="aff8"/>
        </w:rPr>
        <w:footnoteRef/>
      </w:r>
      <w:r>
        <w:t>Т</w:t>
      </w:r>
      <w:r w:rsidRPr="00E772CE">
        <w:t>олщина условного знака границы площадного объекта</w:t>
      </w:r>
      <w:r w:rsidRPr="00317E38">
        <w:t xml:space="preserve"> </w:t>
      </w:r>
      <w:r>
        <w:t>0,15 мм, цвет 0,0,0</w:t>
      </w:r>
      <w:r w:rsidRPr="00C87C8C">
        <w:t>, цвет фоновой заливки 208,208,255</w:t>
      </w:r>
      <w:r>
        <w:t>.</w:t>
      </w:r>
    </w:p>
  </w:footnote>
  <w:footnote w:id="19">
    <w:p w:rsidR="002A1DEC" w:rsidRPr="00C87C8C" w:rsidRDefault="002A1DEC" w:rsidP="008403E1">
      <w:pPr>
        <w:pStyle w:val="aff6"/>
      </w:pPr>
      <w:r w:rsidRPr="00C87C8C">
        <w:rPr>
          <w:rStyle w:val="aff8"/>
        </w:rPr>
        <w:footnoteRef/>
      </w:r>
      <w:r>
        <w:t>Т</w:t>
      </w:r>
      <w:r w:rsidRPr="00E772CE">
        <w:t>олщина условного знака границы площадного объекта</w:t>
      </w:r>
      <w:r w:rsidRPr="00317E38">
        <w:t xml:space="preserve"> </w:t>
      </w:r>
      <w:r>
        <w:t>0,15 мм, цвет 0,0,0</w:t>
      </w:r>
      <w:r w:rsidRPr="00C87C8C">
        <w:t>, толщина линий штриховки 0,15</w:t>
      </w:r>
      <w:r>
        <w:t xml:space="preserve"> мм</w:t>
      </w:r>
      <w:r w:rsidRPr="00C87C8C">
        <w:t>, угол наклона 45º, интервал между линиями штриховки 1</w:t>
      </w:r>
      <w:r>
        <w:t>,0</w:t>
      </w:r>
      <w:r w:rsidRPr="00C87C8C">
        <w:t xml:space="preserve"> мм, цвет штриховки </w:t>
      </w:r>
      <w:r w:rsidRPr="00676C10">
        <w:t>0,</w:t>
      </w:r>
      <w:r>
        <w:t>0,0</w:t>
      </w:r>
      <w:r w:rsidRPr="00C87C8C">
        <w:t xml:space="preserve">, цвет фоновой заливки </w:t>
      </w:r>
      <w:r>
        <w:t>192,192,192.</w:t>
      </w:r>
    </w:p>
  </w:footnote>
  <w:footnote w:id="20">
    <w:p w:rsidR="002A1DEC" w:rsidRPr="00C87C8C" w:rsidRDefault="002A1DEC" w:rsidP="008403E1">
      <w:pPr>
        <w:pStyle w:val="aff6"/>
      </w:pPr>
      <w:r w:rsidRPr="00C87C8C">
        <w:rPr>
          <w:rStyle w:val="aff8"/>
        </w:rPr>
        <w:footnoteRef/>
      </w:r>
      <w:r>
        <w:t>Т</w:t>
      </w:r>
      <w:r w:rsidRPr="00E772CE">
        <w:t>олщина условного знака границы площадного объекта</w:t>
      </w:r>
      <w:r w:rsidRPr="00317E38">
        <w:t xml:space="preserve"> </w:t>
      </w:r>
      <w:r>
        <w:t>0,15 мм, цвет 0,0,0</w:t>
      </w:r>
      <w:r w:rsidRPr="00C87C8C">
        <w:t>, цвет фоновой заливки 105,179,102</w:t>
      </w:r>
      <w:r>
        <w:t>.</w:t>
      </w:r>
    </w:p>
  </w:footnote>
  <w:footnote w:id="21">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цвет фоновой заливки 192,192,0</w:t>
      </w:r>
      <w:r>
        <w:t>.</w:t>
      </w:r>
    </w:p>
  </w:footnote>
  <w:footnote w:id="22">
    <w:p w:rsidR="002A1DEC" w:rsidRPr="00C87C8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толщина линий штриховки 0,15</w:t>
      </w:r>
      <w:r>
        <w:t xml:space="preserve"> мм</w:t>
      </w:r>
      <w:r w:rsidRPr="00C87C8C">
        <w:t>, угол наклона 45º, интервал между линиями штриховки 1</w:t>
      </w:r>
      <w:r>
        <w:t>,0</w:t>
      </w:r>
      <w:r w:rsidRPr="00C87C8C">
        <w:t xml:space="preserve"> мм, цвет штриховки </w:t>
      </w:r>
      <w:r w:rsidRPr="00676C10">
        <w:t>0,</w:t>
      </w:r>
      <w:r>
        <w:t>0,0</w:t>
      </w:r>
      <w:r w:rsidRPr="00C87C8C">
        <w:t xml:space="preserve">, цвет фоновой заливки </w:t>
      </w:r>
      <w:r>
        <w:rPr>
          <w:color w:val="000000"/>
        </w:rPr>
        <w:t>112,0,0.</w:t>
      </w:r>
    </w:p>
  </w:footnote>
  <w:footnote w:id="23">
    <w:p w:rsidR="002A1DEC" w:rsidRDefault="002A1DEC" w:rsidP="008403E1">
      <w:pPr>
        <w:pStyle w:val="aff6"/>
      </w:pPr>
      <w:r w:rsidRPr="00C87C8C">
        <w:rPr>
          <w:rStyle w:val="aff8"/>
        </w:rPr>
        <w:footnoteRef/>
      </w:r>
      <w:r>
        <w:t>Т</w:t>
      </w:r>
      <w:r w:rsidRPr="00940863">
        <w:t>олщина условного знака границы площадного объекта</w:t>
      </w:r>
      <w:r w:rsidRPr="00317E38">
        <w:t xml:space="preserve"> </w:t>
      </w:r>
      <w:r>
        <w:t>0,15 мм, цвет 0,0,0</w:t>
      </w:r>
      <w:r w:rsidRPr="00C87C8C">
        <w:t>, толщина линий штриховки 0,15</w:t>
      </w:r>
      <w:r>
        <w:t xml:space="preserve"> мм</w:t>
      </w:r>
      <w:r w:rsidRPr="00C87C8C">
        <w:t>, угол наклона 45º, интервал между линиями штриховки 1</w:t>
      </w:r>
      <w:r>
        <w:t>,0</w:t>
      </w:r>
      <w:r w:rsidRPr="00C87C8C">
        <w:t xml:space="preserve"> мм, цвет штриховки </w:t>
      </w:r>
      <w:r w:rsidRPr="00676C10">
        <w:t>0,</w:t>
      </w:r>
      <w:r>
        <w:t>0,0</w:t>
      </w:r>
      <w:r w:rsidRPr="00C87C8C">
        <w:t>, цвет фоновой заливки 189,150,132</w:t>
      </w:r>
      <w:r>
        <w:t>.</w:t>
      </w:r>
    </w:p>
    <w:p w:rsidR="002A1DEC" w:rsidRPr="008403E1" w:rsidRDefault="002A1DEC" w:rsidP="008403E1">
      <w:pPr>
        <w:pStyle w:val="aff6"/>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98765312"/>
    <w:lvl w:ilvl="0">
      <w:start w:val="1"/>
      <w:numFmt w:val="bullet"/>
      <w:pStyle w:val="a"/>
      <w:lvlText w:val=""/>
      <w:lvlJc w:val="left"/>
      <w:pPr>
        <w:tabs>
          <w:tab w:val="num" w:pos="360"/>
        </w:tabs>
        <w:ind w:left="360" w:hanging="360"/>
      </w:pPr>
      <w:rPr>
        <w:rFonts w:ascii="Symbol" w:hAnsi="Symbol" w:hint="default"/>
      </w:rPr>
    </w:lvl>
  </w:abstractNum>
  <w:abstractNum w:abstractNumId="1">
    <w:nsid w:val="00000006"/>
    <w:multiLevelType w:val="singleLevel"/>
    <w:tmpl w:val="00000006"/>
    <w:name w:val="WW8Num6"/>
    <w:lvl w:ilvl="0">
      <w:start w:val="1"/>
      <w:numFmt w:val="decimal"/>
      <w:lvlText w:val="%1."/>
      <w:lvlJc w:val="left"/>
      <w:pPr>
        <w:tabs>
          <w:tab w:val="num" w:pos="-709"/>
        </w:tabs>
        <w:ind w:left="360" w:hanging="360"/>
      </w:pPr>
      <w:rPr>
        <w:rFonts w:hint="default"/>
      </w:rPr>
    </w:lvl>
  </w:abstractNum>
  <w:abstractNum w:abstractNumId="2">
    <w:nsid w:val="00000008"/>
    <w:multiLevelType w:val="singleLevel"/>
    <w:tmpl w:val="00000008"/>
    <w:name w:val="WW8Num8"/>
    <w:lvl w:ilvl="0">
      <w:start w:val="1"/>
      <w:numFmt w:val="decimal"/>
      <w:lvlText w:val="%1."/>
      <w:lvlJc w:val="left"/>
      <w:pPr>
        <w:tabs>
          <w:tab w:val="num" w:pos="0"/>
        </w:tabs>
        <w:ind w:left="1069" w:hanging="360"/>
      </w:pPr>
      <w:rPr>
        <w:rFonts w:hint="default"/>
        <w:bCs/>
      </w:rPr>
    </w:lvl>
  </w:abstractNum>
  <w:abstractNum w:abstractNumId="3">
    <w:nsid w:val="00000009"/>
    <w:multiLevelType w:val="singleLevel"/>
    <w:tmpl w:val="00000009"/>
    <w:name w:val="WW8Num9"/>
    <w:lvl w:ilvl="0">
      <w:start w:val="1"/>
      <w:numFmt w:val="decimal"/>
      <w:lvlText w:val="%1."/>
      <w:lvlJc w:val="left"/>
      <w:pPr>
        <w:tabs>
          <w:tab w:val="num" w:pos="0"/>
        </w:tabs>
        <w:ind w:left="1068" w:hanging="360"/>
      </w:pPr>
      <w:rPr>
        <w:rFonts w:hint="default"/>
        <w:bCs/>
      </w:rPr>
    </w:lvl>
  </w:abstractNum>
  <w:abstractNum w:abstractNumId="4">
    <w:nsid w:val="0000000C"/>
    <w:multiLevelType w:val="singleLevel"/>
    <w:tmpl w:val="0000000C"/>
    <w:name w:val="WW8Num12"/>
    <w:lvl w:ilvl="0">
      <w:start w:val="1"/>
      <w:numFmt w:val="decimal"/>
      <w:lvlText w:val="%1."/>
      <w:lvlJc w:val="left"/>
      <w:pPr>
        <w:tabs>
          <w:tab w:val="num" w:pos="0"/>
        </w:tabs>
        <w:ind w:left="1069" w:hanging="360"/>
      </w:pPr>
      <w:rPr>
        <w:rFonts w:hint="default"/>
      </w:rPr>
    </w:lvl>
  </w:abstractNum>
  <w:abstractNum w:abstractNumId="5">
    <w:nsid w:val="00000010"/>
    <w:multiLevelType w:val="singleLevel"/>
    <w:tmpl w:val="00000010"/>
    <w:name w:val="WW8Num16"/>
    <w:lvl w:ilvl="0">
      <w:start w:val="1"/>
      <w:numFmt w:val="decimal"/>
      <w:lvlText w:val="%1."/>
      <w:lvlJc w:val="left"/>
      <w:pPr>
        <w:tabs>
          <w:tab w:val="num" w:pos="0"/>
        </w:tabs>
        <w:ind w:left="1069" w:hanging="360"/>
      </w:pPr>
      <w:rPr>
        <w:rFonts w:hint="default"/>
        <w:bCs/>
      </w:rPr>
    </w:lvl>
  </w:abstractNum>
  <w:abstractNum w:abstractNumId="6">
    <w:nsid w:val="00000012"/>
    <w:multiLevelType w:val="singleLevel"/>
    <w:tmpl w:val="00000012"/>
    <w:name w:val="WW8Num18"/>
    <w:lvl w:ilvl="0">
      <w:start w:val="1"/>
      <w:numFmt w:val="decimal"/>
      <w:lvlText w:val="%1."/>
      <w:lvlJc w:val="left"/>
      <w:pPr>
        <w:tabs>
          <w:tab w:val="num" w:pos="0"/>
        </w:tabs>
        <w:ind w:left="1069" w:hanging="360"/>
      </w:pPr>
      <w:rPr>
        <w:rFonts w:hint="default"/>
      </w:rPr>
    </w:lvl>
  </w:abstractNum>
  <w:abstractNum w:abstractNumId="7">
    <w:nsid w:val="00000016"/>
    <w:multiLevelType w:val="singleLevel"/>
    <w:tmpl w:val="00000016"/>
    <w:name w:val="WW8Num22"/>
    <w:lvl w:ilvl="0">
      <w:start w:val="1"/>
      <w:numFmt w:val="decimal"/>
      <w:lvlText w:val="%1."/>
      <w:lvlJc w:val="left"/>
      <w:pPr>
        <w:tabs>
          <w:tab w:val="num" w:pos="0"/>
        </w:tabs>
        <w:ind w:left="1069" w:hanging="360"/>
      </w:pPr>
      <w:rPr>
        <w:rFonts w:hint="default"/>
        <w:bCs/>
      </w:rPr>
    </w:lvl>
  </w:abstractNum>
  <w:abstractNum w:abstractNumId="8">
    <w:nsid w:val="05BD4624"/>
    <w:multiLevelType w:val="hybridMultilevel"/>
    <w:tmpl w:val="3BF223C2"/>
    <w:lvl w:ilvl="0" w:tplc="D4F2F7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06A47B49"/>
    <w:multiLevelType w:val="hybridMultilevel"/>
    <w:tmpl w:val="F766B9BC"/>
    <w:lvl w:ilvl="0" w:tplc="4308069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08123E6C"/>
    <w:multiLevelType w:val="hybridMultilevel"/>
    <w:tmpl w:val="F40AC2EA"/>
    <w:lvl w:ilvl="0" w:tplc="55CAB108">
      <w:start w:val="1"/>
      <w:numFmt w:val="decimal"/>
      <w:pStyle w:val="1"/>
      <w:lvlText w:val="%1."/>
      <w:lvlJc w:val="left"/>
      <w:pPr>
        <w:ind w:left="1275" w:hanging="360"/>
      </w:pPr>
      <w:rPr>
        <w:rFonts w:ascii="Times New Roman" w:hAnsi="Times New Roman" w:cs="Times New Roman" w:hint="default"/>
        <w:sz w:val="24"/>
      </w:rPr>
    </w:lvl>
    <w:lvl w:ilvl="1" w:tplc="04190019" w:tentative="1">
      <w:start w:val="1"/>
      <w:numFmt w:val="lowerLetter"/>
      <w:lvlText w:val="%2."/>
      <w:lvlJc w:val="left"/>
      <w:pPr>
        <w:ind w:left="1995" w:hanging="360"/>
      </w:pPr>
    </w:lvl>
    <w:lvl w:ilvl="2" w:tplc="0419001B" w:tentative="1">
      <w:start w:val="1"/>
      <w:numFmt w:val="lowerRoman"/>
      <w:lvlText w:val="%3."/>
      <w:lvlJc w:val="right"/>
      <w:pPr>
        <w:ind w:left="2715" w:hanging="180"/>
      </w:pPr>
    </w:lvl>
    <w:lvl w:ilvl="3" w:tplc="0419000F" w:tentative="1">
      <w:start w:val="1"/>
      <w:numFmt w:val="decimal"/>
      <w:lvlText w:val="%4."/>
      <w:lvlJc w:val="left"/>
      <w:pPr>
        <w:ind w:left="3435" w:hanging="360"/>
      </w:pPr>
    </w:lvl>
    <w:lvl w:ilvl="4" w:tplc="04190019" w:tentative="1">
      <w:start w:val="1"/>
      <w:numFmt w:val="lowerLetter"/>
      <w:lvlText w:val="%5."/>
      <w:lvlJc w:val="left"/>
      <w:pPr>
        <w:ind w:left="4155" w:hanging="360"/>
      </w:pPr>
    </w:lvl>
    <w:lvl w:ilvl="5" w:tplc="0419001B" w:tentative="1">
      <w:start w:val="1"/>
      <w:numFmt w:val="lowerRoman"/>
      <w:lvlText w:val="%6."/>
      <w:lvlJc w:val="right"/>
      <w:pPr>
        <w:ind w:left="4875" w:hanging="180"/>
      </w:pPr>
    </w:lvl>
    <w:lvl w:ilvl="6" w:tplc="0419000F" w:tentative="1">
      <w:start w:val="1"/>
      <w:numFmt w:val="decimal"/>
      <w:lvlText w:val="%7."/>
      <w:lvlJc w:val="left"/>
      <w:pPr>
        <w:ind w:left="5595" w:hanging="360"/>
      </w:pPr>
    </w:lvl>
    <w:lvl w:ilvl="7" w:tplc="04190019" w:tentative="1">
      <w:start w:val="1"/>
      <w:numFmt w:val="lowerLetter"/>
      <w:lvlText w:val="%8."/>
      <w:lvlJc w:val="left"/>
      <w:pPr>
        <w:ind w:left="6315" w:hanging="360"/>
      </w:pPr>
    </w:lvl>
    <w:lvl w:ilvl="8" w:tplc="0419001B" w:tentative="1">
      <w:start w:val="1"/>
      <w:numFmt w:val="lowerRoman"/>
      <w:lvlText w:val="%9."/>
      <w:lvlJc w:val="right"/>
      <w:pPr>
        <w:ind w:left="7035" w:hanging="180"/>
      </w:pPr>
    </w:lvl>
  </w:abstractNum>
  <w:abstractNum w:abstractNumId="11">
    <w:nsid w:val="12353011"/>
    <w:multiLevelType w:val="hybridMultilevel"/>
    <w:tmpl w:val="7EBA18F2"/>
    <w:lvl w:ilvl="0" w:tplc="A4DABC6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15EB0837"/>
    <w:multiLevelType w:val="hybridMultilevel"/>
    <w:tmpl w:val="1428C93E"/>
    <w:lvl w:ilvl="0" w:tplc="0C40786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17612B4E"/>
    <w:multiLevelType w:val="hybridMultilevel"/>
    <w:tmpl w:val="208E691A"/>
    <w:lvl w:ilvl="0" w:tplc="31C00676">
      <w:start w:val="1"/>
      <w:numFmt w:val="decimal"/>
      <w:lvlText w:val="%1."/>
      <w:lvlJc w:val="left"/>
      <w:pPr>
        <w:ind w:left="1635" w:hanging="91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1FDE3ECD"/>
    <w:multiLevelType w:val="hybridMultilevel"/>
    <w:tmpl w:val="E3FAA3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96B191A"/>
    <w:multiLevelType w:val="hybridMultilevel"/>
    <w:tmpl w:val="AC802650"/>
    <w:lvl w:ilvl="0" w:tplc="C44E580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2B6449F1"/>
    <w:multiLevelType w:val="hybridMultilevel"/>
    <w:tmpl w:val="3EDE2646"/>
    <w:lvl w:ilvl="0" w:tplc="EAECFFA0">
      <w:start w:val="1"/>
      <w:numFmt w:val="decimal"/>
      <w:lvlText w:val="%1."/>
      <w:lvlJc w:val="left"/>
      <w:pPr>
        <w:ind w:left="432" w:hanging="360"/>
      </w:pPr>
      <w:rPr>
        <w:rFonts w:hint="default"/>
      </w:rPr>
    </w:lvl>
    <w:lvl w:ilvl="1" w:tplc="04190019" w:tentative="1">
      <w:start w:val="1"/>
      <w:numFmt w:val="lowerLetter"/>
      <w:lvlText w:val="%2."/>
      <w:lvlJc w:val="left"/>
      <w:pPr>
        <w:ind w:left="1152" w:hanging="360"/>
      </w:pPr>
    </w:lvl>
    <w:lvl w:ilvl="2" w:tplc="0419001B" w:tentative="1">
      <w:start w:val="1"/>
      <w:numFmt w:val="lowerRoman"/>
      <w:lvlText w:val="%3."/>
      <w:lvlJc w:val="right"/>
      <w:pPr>
        <w:ind w:left="1872" w:hanging="180"/>
      </w:pPr>
    </w:lvl>
    <w:lvl w:ilvl="3" w:tplc="0419000F" w:tentative="1">
      <w:start w:val="1"/>
      <w:numFmt w:val="decimal"/>
      <w:lvlText w:val="%4."/>
      <w:lvlJc w:val="left"/>
      <w:pPr>
        <w:ind w:left="2592" w:hanging="360"/>
      </w:pPr>
    </w:lvl>
    <w:lvl w:ilvl="4" w:tplc="04190019" w:tentative="1">
      <w:start w:val="1"/>
      <w:numFmt w:val="lowerLetter"/>
      <w:lvlText w:val="%5."/>
      <w:lvlJc w:val="left"/>
      <w:pPr>
        <w:ind w:left="3312" w:hanging="360"/>
      </w:pPr>
    </w:lvl>
    <w:lvl w:ilvl="5" w:tplc="0419001B" w:tentative="1">
      <w:start w:val="1"/>
      <w:numFmt w:val="lowerRoman"/>
      <w:lvlText w:val="%6."/>
      <w:lvlJc w:val="right"/>
      <w:pPr>
        <w:ind w:left="4032" w:hanging="180"/>
      </w:pPr>
    </w:lvl>
    <w:lvl w:ilvl="6" w:tplc="0419000F" w:tentative="1">
      <w:start w:val="1"/>
      <w:numFmt w:val="decimal"/>
      <w:lvlText w:val="%7."/>
      <w:lvlJc w:val="left"/>
      <w:pPr>
        <w:ind w:left="4752" w:hanging="360"/>
      </w:pPr>
    </w:lvl>
    <w:lvl w:ilvl="7" w:tplc="04190019" w:tentative="1">
      <w:start w:val="1"/>
      <w:numFmt w:val="lowerLetter"/>
      <w:lvlText w:val="%8."/>
      <w:lvlJc w:val="left"/>
      <w:pPr>
        <w:ind w:left="5472" w:hanging="360"/>
      </w:pPr>
    </w:lvl>
    <w:lvl w:ilvl="8" w:tplc="0419001B" w:tentative="1">
      <w:start w:val="1"/>
      <w:numFmt w:val="lowerRoman"/>
      <w:lvlText w:val="%9."/>
      <w:lvlJc w:val="right"/>
      <w:pPr>
        <w:ind w:left="6192" w:hanging="180"/>
      </w:pPr>
    </w:lvl>
  </w:abstractNum>
  <w:abstractNum w:abstractNumId="17">
    <w:nsid w:val="31606FCB"/>
    <w:multiLevelType w:val="hybridMultilevel"/>
    <w:tmpl w:val="F1A869A0"/>
    <w:lvl w:ilvl="0" w:tplc="BDA278F6">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31D03308"/>
    <w:multiLevelType w:val="hybridMultilevel"/>
    <w:tmpl w:val="2068800C"/>
    <w:lvl w:ilvl="0" w:tplc="3B9AFFE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nsid w:val="3228677E"/>
    <w:multiLevelType w:val="hybridMultilevel"/>
    <w:tmpl w:val="A170DF94"/>
    <w:lvl w:ilvl="0" w:tplc="74869BC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3FD05990"/>
    <w:multiLevelType w:val="hybridMultilevel"/>
    <w:tmpl w:val="F32EDC80"/>
    <w:lvl w:ilvl="0" w:tplc="D2FA3BE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482B4E66"/>
    <w:multiLevelType w:val="hybridMultilevel"/>
    <w:tmpl w:val="57BA1616"/>
    <w:lvl w:ilvl="0" w:tplc="4D32FD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nsid w:val="48367907"/>
    <w:multiLevelType w:val="hybridMultilevel"/>
    <w:tmpl w:val="8F38C4B0"/>
    <w:lvl w:ilvl="0" w:tplc="F20C637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A0149AF"/>
    <w:multiLevelType w:val="hybridMultilevel"/>
    <w:tmpl w:val="B464D9E6"/>
    <w:lvl w:ilvl="0" w:tplc="1054D64C">
      <w:start w:val="1"/>
      <w:numFmt w:val="decimal"/>
      <w:lvlText w:val="%1."/>
      <w:lvlJc w:val="left"/>
      <w:pPr>
        <w:ind w:left="432" w:hanging="360"/>
      </w:pPr>
      <w:rPr>
        <w:rFonts w:hint="default"/>
      </w:rPr>
    </w:lvl>
    <w:lvl w:ilvl="1" w:tplc="04190019" w:tentative="1">
      <w:start w:val="1"/>
      <w:numFmt w:val="lowerLetter"/>
      <w:lvlText w:val="%2."/>
      <w:lvlJc w:val="left"/>
      <w:pPr>
        <w:ind w:left="1152" w:hanging="360"/>
      </w:pPr>
    </w:lvl>
    <w:lvl w:ilvl="2" w:tplc="0419001B" w:tentative="1">
      <w:start w:val="1"/>
      <w:numFmt w:val="lowerRoman"/>
      <w:lvlText w:val="%3."/>
      <w:lvlJc w:val="right"/>
      <w:pPr>
        <w:ind w:left="1872" w:hanging="180"/>
      </w:pPr>
    </w:lvl>
    <w:lvl w:ilvl="3" w:tplc="0419000F" w:tentative="1">
      <w:start w:val="1"/>
      <w:numFmt w:val="decimal"/>
      <w:lvlText w:val="%4."/>
      <w:lvlJc w:val="left"/>
      <w:pPr>
        <w:ind w:left="2592" w:hanging="360"/>
      </w:pPr>
    </w:lvl>
    <w:lvl w:ilvl="4" w:tplc="04190019" w:tentative="1">
      <w:start w:val="1"/>
      <w:numFmt w:val="lowerLetter"/>
      <w:lvlText w:val="%5."/>
      <w:lvlJc w:val="left"/>
      <w:pPr>
        <w:ind w:left="3312" w:hanging="360"/>
      </w:pPr>
    </w:lvl>
    <w:lvl w:ilvl="5" w:tplc="0419001B" w:tentative="1">
      <w:start w:val="1"/>
      <w:numFmt w:val="lowerRoman"/>
      <w:lvlText w:val="%6."/>
      <w:lvlJc w:val="right"/>
      <w:pPr>
        <w:ind w:left="4032" w:hanging="180"/>
      </w:pPr>
    </w:lvl>
    <w:lvl w:ilvl="6" w:tplc="0419000F" w:tentative="1">
      <w:start w:val="1"/>
      <w:numFmt w:val="decimal"/>
      <w:lvlText w:val="%7."/>
      <w:lvlJc w:val="left"/>
      <w:pPr>
        <w:ind w:left="4752" w:hanging="360"/>
      </w:pPr>
    </w:lvl>
    <w:lvl w:ilvl="7" w:tplc="04190019" w:tentative="1">
      <w:start w:val="1"/>
      <w:numFmt w:val="lowerLetter"/>
      <w:lvlText w:val="%8."/>
      <w:lvlJc w:val="left"/>
      <w:pPr>
        <w:ind w:left="5472" w:hanging="360"/>
      </w:pPr>
    </w:lvl>
    <w:lvl w:ilvl="8" w:tplc="0419001B" w:tentative="1">
      <w:start w:val="1"/>
      <w:numFmt w:val="lowerRoman"/>
      <w:lvlText w:val="%9."/>
      <w:lvlJc w:val="right"/>
      <w:pPr>
        <w:ind w:left="6192" w:hanging="180"/>
      </w:pPr>
    </w:lvl>
  </w:abstractNum>
  <w:abstractNum w:abstractNumId="24">
    <w:nsid w:val="4BF00163"/>
    <w:multiLevelType w:val="hybridMultilevel"/>
    <w:tmpl w:val="987A2D1E"/>
    <w:lvl w:ilvl="0" w:tplc="23D4C2CC">
      <w:start w:val="1"/>
      <w:numFmt w:val="decimal"/>
      <w:lvlText w:val="%1."/>
      <w:lvlJc w:val="left"/>
      <w:pPr>
        <w:ind w:left="924" w:hanging="360"/>
      </w:pPr>
      <w:rPr>
        <w:rFonts w:hint="default"/>
      </w:rPr>
    </w:lvl>
    <w:lvl w:ilvl="1" w:tplc="04190019" w:tentative="1">
      <w:start w:val="1"/>
      <w:numFmt w:val="lowerLetter"/>
      <w:lvlText w:val="%2."/>
      <w:lvlJc w:val="left"/>
      <w:pPr>
        <w:ind w:left="1644" w:hanging="360"/>
      </w:pPr>
    </w:lvl>
    <w:lvl w:ilvl="2" w:tplc="0419001B" w:tentative="1">
      <w:start w:val="1"/>
      <w:numFmt w:val="lowerRoman"/>
      <w:lvlText w:val="%3."/>
      <w:lvlJc w:val="right"/>
      <w:pPr>
        <w:ind w:left="2364" w:hanging="180"/>
      </w:pPr>
    </w:lvl>
    <w:lvl w:ilvl="3" w:tplc="0419000F" w:tentative="1">
      <w:start w:val="1"/>
      <w:numFmt w:val="decimal"/>
      <w:lvlText w:val="%4."/>
      <w:lvlJc w:val="left"/>
      <w:pPr>
        <w:ind w:left="3084" w:hanging="360"/>
      </w:pPr>
    </w:lvl>
    <w:lvl w:ilvl="4" w:tplc="04190019" w:tentative="1">
      <w:start w:val="1"/>
      <w:numFmt w:val="lowerLetter"/>
      <w:lvlText w:val="%5."/>
      <w:lvlJc w:val="left"/>
      <w:pPr>
        <w:ind w:left="3804" w:hanging="360"/>
      </w:pPr>
    </w:lvl>
    <w:lvl w:ilvl="5" w:tplc="0419001B" w:tentative="1">
      <w:start w:val="1"/>
      <w:numFmt w:val="lowerRoman"/>
      <w:lvlText w:val="%6."/>
      <w:lvlJc w:val="right"/>
      <w:pPr>
        <w:ind w:left="4524" w:hanging="180"/>
      </w:pPr>
    </w:lvl>
    <w:lvl w:ilvl="6" w:tplc="0419000F" w:tentative="1">
      <w:start w:val="1"/>
      <w:numFmt w:val="decimal"/>
      <w:lvlText w:val="%7."/>
      <w:lvlJc w:val="left"/>
      <w:pPr>
        <w:ind w:left="5244" w:hanging="360"/>
      </w:pPr>
    </w:lvl>
    <w:lvl w:ilvl="7" w:tplc="04190019" w:tentative="1">
      <w:start w:val="1"/>
      <w:numFmt w:val="lowerLetter"/>
      <w:lvlText w:val="%8."/>
      <w:lvlJc w:val="left"/>
      <w:pPr>
        <w:ind w:left="5964" w:hanging="360"/>
      </w:pPr>
    </w:lvl>
    <w:lvl w:ilvl="8" w:tplc="0419001B" w:tentative="1">
      <w:start w:val="1"/>
      <w:numFmt w:val="lowerRoman"/>
      <w:lvlText w:val="%9."/>
      <w:lvlJc w:val="right"/>
      <w:pPr>
        <w:ind w:left="6684" w:hanging="180"/>
      </w:pPr>
    </w:lvl>
  </w:abstractNum>
  <w:abstractNum w:abstractNumId="25">
    <w:nsid w:val="61373F5C"/>
    <w:multiLevelType w:val="hybridMultilevel"/>
    <w:tmpl w:val="883CF78C"/>
    <w:lvl w:ilvl="0" w:tplc="9C3E7D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670D3D73"/>
    <w:multiLevelType w:val="singleLevel"/>
    <w:tmpl w:val="433E2D74"/>
    <w:lvl w:ilvl="0">
      <w:start w:val="2"/>
      <w:numFmt w:val="bullet"/>
      <w:lvlText w:val="-"/>
      <w:lvlJc w:val="left"/>
      <w:pPr>
        <w:tabs>
          <w:tab w:val="num" w:pos="1065"/>
        </w:tabs>
        <w:ind w:left="1065" w:hanging="360"/>
      </w:pPr>
      <w:rPr>
        <w:rFonts w:ascii="Times New Roman" w:hAnsi="Times New Roman" w:cs="Times New Roman" w:hint="default"/>
      </w:rPr>
    </w:lvl>
  </w:abstractNum>
  <w:abstractNum w:abstractNumId="27">
    <w:nsid w:val="6BD64478"/>
    <w:multiLevelType w:val="hybridMultilevel"/>
    <w:tmpl w:val="208E691A"/>
    <w:lvl w:ilvl="0" w:tplc="31C00676">
      <w:start w:val="1"/>
      <w:numFmt w:val="decimal"/>
      <w:lvlText w:val="%1."/>
      <w:lvlJc w:val="left"/>
      <w:pPr>
        <w:ind w:left="1635" w:hanging="91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8">
    <w:nsid w:val="6CC52205"/>
    <w:multiLevelType w:val="hybridMultilevel"/>
    <w:tmpl w:val="69F68BAA"/>
    <w:lvl w:ilvl="0" w:tplc="E75414BA">
      <w:start w:val="1"/>
      <w:numFmt w:val="decimal"/>
      <w:lvlText w:val="%1."/>
      <w:lvlJc w:val="left"/>
      <w:pPr>
        <w:tabs>
          <w:tab w:val="num" w:pos="1050"/>
        </w:tabs>
        <w:ind w:left="1050" w:hanging="69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0"/>
  </w:num>
  <w:num w:numId="2">
    <w:abstractNumId w:val="28"/>
  </w:num>
  <w:num w:numId="3">
    <w:abstractNumId w:val="0"/>
  </w:num>
  <w:num w:numId="4">
    <w:abstractNumId w:val="26"/>
  </w:num>
  <w:num w:numId="5">
    <w:abstractNumId w:val="27"/>
  </w:num>
  <w:num w:numId="6">
    <w:abstractNumId w:val="22"/>
  </w:num>
  <w:num w:numId="7">
    <w:abstractNumId w:val="19"/>
  </w:num>
  <w:num w:numId="8">
    <w:abstractNumId w:val="9"/>
  </w:num>
  <w:num w:numId="9">
    <w:abstractNumId w:val="8"/>
  </w:num>
  <w:num w:numId="10">
    <w:abstractNumId w:val="20"/>
  </w:num>
  <w:num w:numId="11">
    <w:abstractNumId w:val="25"/>
  </w:num>
  <w:num w:numId="12">
    <w:abstractNumId w:val="18"/>
  </w:num>
  <w:num w:numId="13">
    <w:abstractNumId w:val="11"/>
  </w:num>
  <w:num w:numId="14">
    <w:abstractNumId w:val="13"/>
  </w:num>
  <w:num w:numId="15">
    <w:abstractNumId w:val="21"/>
  </w:num>
  <w:num w:numId="16">
    <w:abstractNumId w:val="12"/>
  </w:num>
  <w:num w:numId="17">
    <w:abstractNumId w:val="1"/>
  </w:num>
  <w:num w:numId="18">
    <w:abstractNumId w:val="2"/>
  </w:num>
  <w:num w:numId="19">
    <w:abstractNumId w:val="3"/>
  </w:num>
  <w:num w:numId="20">
    <w:abstractNumId w:val="4"/>
  </w:num>
  <w:num w:numId="21">
    <w:abstractNumId w:val="5"/>
  </w:num>
  <w:num w:numId="22">
    <w:abstractNumId w:val="6"/>
  </w:num>
  <w:num w:numId="23">
    <w:abstractNumId w:val="7"/>
  </w:num>
  <w:num w:numId="24">
    <w:abstractNumId w:val="17"/>
  </w:num>
  <w:num w:numId="25">
    <w:abstractNumId w:val="14"/>
  </w:num>
  <w:num w:numId="26">
    <w:abstractNumId w:val="23"/>
  </w:num>
  <w:num w:numId="27">
    <w:abstractNumId w:val="16"/>
  </w:num>
  <w:num w:numId="28">
    <w:abstractNumId w:val="24"/>
  </w:num>
  <w:num w:numId="29">
    <w:abstractNumId w:val="1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6D6104"/>
    <w:rsid w:val="0000003A"/>
    <w:rsid w:val="000030BB"/>
    <w:rsid w:val="00004283"/>
    <w:rsid w:val="00005346"/>
    <w:rsid w:val="00005DBD"/>
    <w:rsid w:val="000133EE"/>
    <w:rsid w:val="00017AF0"/>
    <w:rsid w:val="00021E00"/>
    <w:rsid w:val="00033409"/>
    <w:rsid w:val="00042C43"/>
    <w:rsid w:val="00045860"/>
    <w:rsid w:val="00060E53"/>
    <w:rsid w:val="00066443"/>
    <w:rsid w:val="000672B6"/>
    <w:rsid w:val="00077461"/>
    <w:rsid w:val="00084B07"/>
    <w:rsid w:val="00084E9C"/>
    <w:rsid w:val="000A118A"/>
    <w:rsid w:val="000A1586"/>
    <w:rsid w:val="000A201B"/>
    <w:rsid w:val="000A6EB9"/>
    <w:rsid w:val="000B0B88"/>
    <w:rsid w:val="000B63DC"/>
    <w:rsid w:val="000C4ECF"/>
    <w:rsid w:val="000D1B34"/>
    <w:rsid w:val="000D3961"/>
    <w:rsid w:val="000D6589"/>
    <w:rsid w:val="000D6FDC"/>
    <w:rsid w:val="000D713F"/>
    <w:rsid w:val="000F406B"/>
    <w:rsid w:val="00100ADA"/>
    <w:rsid w:val="00105BB9"/>
    <w:rsid w:val="00113D28"/>
    <w:rsid w:val="00117C50"/>
    <w:rsid w:val="0012254A"/>
    <w:rsid w:val="00124D24"/>
    <w:rsid w:val="001334A1"/>
    <w:rsid w:val="00136C6B"/>
    <w:rsid w:val="00142487"/>
    <w:rsid w:val="00142680"/>
    <w:rsid w:val="00142B5B"/>
    <w:rsid w:val="00145366"/>
    <w:rsid w:val="00150755"/>
    <w:rsid w:val="0015467C"/>
    <w:rsid w:val="001609EA"/>
    <w:rsid w:val="001862CA"/>
    <w:rsid w:val="00186ABD"/>
    <w:rsid w:val="00193142"/>
    <w:rsid w:val="001A5806"/>
    <w:rsid w:val="001A5AA0"/>
    <w:rsid w:val="001A7200"/>
    <w:rsid w:val="001B00A1"/>
    <w:rsid w:val="001B2506"/>
    <w:rsid w:val="001C5B13"/>
    <w:rsid w:val="001D400E"/>
    <w:rsid w:val="001E1EF8"/>
    <w:rsid w:val="001E6642"/>
    <w:rsid w:val="001E7102"/>
    <w:rsid w:val="002041F1"/>
    <w:rsid w:val="00211583"/>
    <w:rsid w:val="00217570"/>
    <w:rsid w:val="00221548"/>
    <w:rsid w:val="00225822"/>
    <w:rsid w:val="002319C4"/>
    <w:rsid w:val="00232D43"/>
    <w:rsid w:val="00251386"/>
    <w:rsid w:val="00262CBA"/>
    <w:rsid w:val="00266146"/>
    <w:rsid w:val="00267D58"/>
    <w:rsid w:val="0027354D"/>
    <w:rsid w:val="00277C35"/>
    <w:rsid w:val="002947F9"/>
    <w:rsid w:val="002A1DEC"/>
    <w:rsid w:val="002A5C30"/>
    <w:rsid w:val="002B0807"/>
    <w:rsid w:val="002B477F"/>
    <w:rsid w:val="002C65DC"/>
    <w:rsid w:val="002D63B5"/>
    <w:rsid w:val="002D7F78"/>
    <w:rsid w:val="002E052A"/>
    <w:rsid w:val="002E218A"/>
    <w:rsid w:val="002F304B"/>
    <w:rsid w:val="00302AB6"/>
    <w:rsid w:val="00307770"/>
    <w:rsid w:val="00313889"/>
    <w:rsid w:val="00313FC4"/>
    <w:rsid w:val="00331443"/>
    <w:rsid w:val="00331A83"/>
    <w:rsid w:val="00335B8C"/>
    <w:rsid w:val="00337B77"/>
    <w:rsid w:val="00354B4E"/>
    <w:rsid w:val="00365EC8"/>
    <w:rsid w:val="00366805"/>
    <w:rsid w:val="003843E5"/>
    <w:rsid w:val="00387689"/>
    <w:rsid w:val="00391CA2"/>
    <w:rsid w:val="003920CE"/>
    <w:rsid w:val="003A7AB6"/>
    <w:rsid w:val="003B395C"/>
    <w:rsid w:val="003C546A"/>
    <w:rsid w:val="003C7688"/>
    <w:rsid w:val="003D4071"/>
    <w:rsid w:val="003D70A9"/>
    <w:rsid w:val="003D762A"/>
    <w:rsid w:val="003E5D9C"/>
    <w:rsid w:val="003F0015"/>
    <w:rsid w:val="003F36E1"/>
    <w:rsid w:val="003F3D72"/>
    <w:rsid w:val="003F414C"/>
    <w:rsid w:val="003F5F19"/>
    <w:rsid w:val="00404BDE"/>
    <w:rsid w:val="0040712B"/>
    <w:rsid w:val="00411356"/>
    <w:rsid w:val="00421543"/>
    <w:rsid w:val="00421A89"/>
    <w:rsid w:val="00423EFE"/>
    <w:rsid w:val="00444AAB"/>
    <w:rsid w:val="0044678A"/>
    <w:rsid w:val="00450FC7"/>
    <w:rsid w:val="00476240"/>
    <w:rsid w:val="00485E0C"/>
    <w:rsid w:val="00493921"/>
    <w:rsid w:val="004A6296"/>
    <w:rsid w:val="004B5DDF"/>
    <w:rsid w:val="004B7C1D"/>
    <w:rsid w:val="004C23CB"/>
    <w:rsid w:val="004C7FC9"/>
    <w:rsid w:val="004E55B2"/>
    <w:rsid w:val="004E65EC"/>
    <w:rsid w:val="004F0DD7"/>
    <w:rsid w:val="005019C1"/>
    <w:rsid w:val="00503E82"/>
    <w:rsid w:val="00515E95"/>
    <w:rsid w:val="00517C39"/>
    <w:rsid w:val="005262C8"/>
    <w:rsid w:val="0053545E"/>
    <w:rsid w:val="005358B5"/>
    <w:rsid w:val="00540FB2"/>
    <w:rsid w:val="00553F12"/>
    <w:rsid w:val="00572EAA"/>
    <w:rsid w:val="00585197"/>
    <w:rsid w:val="00593A74"/>
    <w:rsid w:val="00593F7A"/>
    <w:rsid w:val="00596F50"/>
    <w:rsid w:val="005A451A"/>
    <w:rsid w:val="005B14C0"/>
    <w:rsid w:val="005B5E41"/>
    <w:rsid w:val="005C2C53"/>
    <w:rsid w:val="005D03D2"/>
    <w:rsid w:val="005D1588"/>
    <w:rsid w:val="005D77C0"/>
    <w:rsid w:val="005E5198"/>
    <w:rsid w:val="005E60FD"/>
    <w:rsid w:val="005E6BCE"/>
    <w:rsid w:val="005F559A"/>
    <w:rsid w:val="006023E7"/>
    <w:rsid w:val="006025E0"/>
    <w:rsid w:val="0061084C"/>
    <w:rsid w:val="00621CAF"/>
    <w:rsid w:val="00627EF8"/>
    <w:rsid w:val="006479A0"/>
    <w:rsid w:val="0067357B"/>
    <w:rsid w:val="00682323"/>
    <w:rsid w:val="0068414A"/>
    <w:rsid w:val="00691126"/>
    <w:rsid w:val="00693EEF"/>
    <w:rsid w:val="006A3ABC"/>
    <w:rsid w:val="006A677F"/>
    <w:rsid w:val="006D4A79"/>
    <w:rsid w:val="006D6104"/>
    <w:rsid w:val="006E1C19"/>
    <w:rsid w:val="006E4FB6"/>
    <w:rsid w:val="006E5EB9"/>
    <w:rsid w:val="006F26B6"/>
    <w:rsid w:val="006F2C37"/>
    <w:rsid w:val="006F4260"/>
    <w:rsid w:val="007014BD"/>
    <w:rsid w:val="0070417E"/>
    <w:rsid w:val="00704E76"/>
    <w:rsid w:val="00707106"/>
    <w:rsid w:val="007079B1"/>
    <w:rsid w:val="00710C21"/>
    <w:rsid w:val="00714BC9"/>
    <w:rsid w:val="0071550F"/>
    <w:rsid w:val="00731C77"/>
    <w:rsid w:val="00735744"/>
    <w:rsid w:val="00742D8F"/>
    <w:rsid w:val="00743227"/>
    <w:rsid w:val="00743FE3"/>
    <w:rsid w:val="00746E38"/>
    <w:rsid w:val="00750BC5"/>
    <w:rsid w:val="00776AA4"/>
    <w:rsid w:val="00782D01"/>
    <w:rsid w:val="007855D4"/>
    <w:rsid w:val="00786CF1"/>
    <w:rsid w:val="0078776F"/>
    <w:rsid w:val="00792D87"/>
    <w:rsid w:val="00793D85"/>
    <w:rsid w:val="0079483E"/>
    <w:rsid w:val="007962D9"/>
    <w:rsid w:val="007A38A2"/>
    <w:rsid w:val="007C3CAF"/>
    <w:rsid w:val="007C4376"/>
    <w:rsid w:val="007E45B3"/>
    <w:rsid w:val="007E460E"/>
    <w:rsid w:val="007E4A6C"/>
    <w:rsid w:val="007F12A7"/>
    <w:rsid w:val="007F28CF"/>
    <w:rsid w:val="00803476"/>
    <w:rsid w:val="00813FAB"/>
    <w:rsid w:val="00826829"/>
    <w:rsid w:val="00830127"/>
    <w:rsid w:val="008324F5"/>
    <w:rsid w:val="00834DCF"/>
    <w:rsid w:val="00837483"/>
    <w:rsid w:val="008403E1"/>
    <w:rsid w:val="00844580"/>
    <w:rsid w:val="00857E70"/>
    <w:rsid w:val="008677E0"/>
    <w:rsid w:val="0088206C"/>
    <w:rsid w:val="0088597C"/>
    <w:rsid w:val="00887E3B"/>
    <w:rsid w:val="008A0F0B"/>
    <w:rsid w:val="008B59C7"/>
    <w:rsid w:val="008B5FED"/>
    <w:rsid w:val="008C5086"/>
    <w:rsid w:val="008C51C6"/>
    <w:rsid w:val="008C5F9D"/>
    <w:rsid w:val="008C6AD3"/>
    <w:rsid w:val="008D373B"/>
    <w:rsid w:val="008F0064"/>
    <w:rsid w:val="009077C7"/>
    <w:rsid w:val="009228D2"/>
    <w:rsid w:val="00924E6C"/>
    <w:rsid w:val="009305EC"/>
    <w:rsid w:val="00931FD1"/>
    <w:rsid w:val="009430DB"/>
    <w:rsid w:val="0094630E"/>
    <w:rsid w:val="00950A8C"/>
    <w:rsid w:val="00952E90"/>
    <w:rsid w:val="00953599"/>
    <w:rsid w:val="00953A8E"/>
    <w:rsid w:val="00966975"/>
    <w:rsid w:val="00970FD1"/>
    <w:rsid w:val="0097113C"/>
    <w:rsid w:val="00972AF3"/>
    <w:rsid w:val="0098372F"/>
    <w:rsid w:val="00985891"/>
    <w:rsid w:val="00993117"/>
    <w:rsid w:val="0099500D"/>
    <w:rsid w:val="0099749C"/>
    <w:rsid w:val="009A40E7"/>
    <w:rsid w:val="009C4B2E"/>
    <w:rsid w:val="009C7598"/>
    <w:rsid w:val="009D38D7"/>
    <w:rsid w:val="009D4215"/>
    <w:rsid w:val="009E0B55"/>
    <w:rsid w:val="00A0204F"/>
    <w:rsid w:val="00A2381E"/>
    <w:rsid w:val="00A24844"/>
    <w:rsid w:val="00A31125"/>
    <w:rsid w:val="00A33FA7"/>
    <w:rsid w:val="00A41B7B"/>
    <w:rsid w:val="00A458C0"/>
    <w:rsid w:val="00A47AFD"/>
    <w:rsid w:val="00A622CF"/>
    <w:rsid w:val="00A7316A"/>
    <w:rsid w:val="00A76F92"/>
    <w:rsid w:val="00A811DD"/>
    <w:rsid w:val="00A81359"/>
    <w:rsid w:val="00A82113"/>
    <w:rsid w:val="00A87C21"/>
    <w:rsid w:val="00A914FA"/>
    <w:rsid w:val="00A95879"/>
    <w:rsid w:val="00AA0BCD"/>
    <w:rsid w:val="00AB2962"/>
    <w:rsid w:val="00AC0C57"/>
    <w:rsid w:val="00AC15A1"/>
    <w:rsid w:val="00AD40B8"/>
    <w:rsid w:val="00AD54B9"/>
    <w:rsid w:val="00AD666B"/>
    <w:rsid w:val="00AE3FC0"/>
    <w:rsid w:val="00AF69E5"/>
    <w:rsid w:val="00B01A16"/>
    <w:rsid w:val="00B0483E"/>
    <w:rsid w:val="00B04F7A"/>
    <w:rsid w:val="00B0778F"/>
    <w:rsid w:val="00B1048E"/>
    <w:rsid w:val="00B13F73"/>
    <w:rsid w:val="00B26B45"/>
    <w:rsid w:val="00B34E03"/>
    <w:rsid w:val="00B405AA"/>
    <w:rsid w:val="00B41AA7"/>
    <w:rsid w:val="00B50625"/>
    <w:rsid w:val="00B55F42"/>
    <w:rsid w:val="00B70D0B"/>
    <w:rsid w:val="00B74610"/>
    <w:rsid w:val="00B83689"/>
    <w:rsid w:val="00B94D5B"/>
    <w:rsid w:val="00BA74FB"/>
    <w:rsid w:val="00BA7FE7"/>
    <w:rsid w:val="00BB21D0"/>
    <w:rsid w:val="00BB50C8"/>
    <w:rsid w:val="00BC0F5C"/>
    <w:rsid w:val="00BD6164"/>
    <w:rsid w:val="00BE401D"/>
    <w:rsid w:val="00BF56BE"/>
    <w:rsid w:val="00C02920"/>
    <w:rsid w:val="00C02AC8"/>
    <w:rsid w:val="00C14297"/>
    <w:rsid w:val="00C204BE"/>
    <w:rsid w:val="00C242FE"/>
    <w:rsid w:val="00C24473"/>
    <w:rsid w:val="00C30792"/>
    <w:rsid w:val="00C376AE"/>
    <w:rsid w:val="00C60562"/>
    <w:rsid w:val="00C611BE"/>
    <w:rsid w:val="00C80911"/>
    <w:rsid w:val="00C85B77"/>
    <w:rsid w:val="00CA49B1"/>
    <w:rsid w:val="00CA6A15"/>
    <w:rsid w:val="00CB274B"/>
    <w:rsid w:val="00CC2FB4"/>
    <w:rsid w:val="00CC4705"/>
    <w:rsid w:val="00CD77BD"/>
    <w:rsid w:val="00CE5EB0"/>
    <w:rsid w:val="00CF057E"/>
    <w:rsid w:val="00CF1E94"/>
    <w:rsid w:val="00CF5476"/>
    <w:rsid w:val="00CF5F11"/>
    <w:rsid w:val="00CF76F7"/>
    <w:rsid w:val="00D00CC9"/>
    <w:rsid w:val="00D018C3"/>
    <w:rsid w:val="00D131C8"/>
    <w:rsid w:val="00D15E83"/>
    <w:rsid w:val="00D17120"/>
    <w:rsid w:val="00D24250"/>
    <w:rsid w:val="00D32477"/>
    <w:rsid w:val="00D338F9"/>
    <w:rsid w:val="00D56B96"/>
    <w:rsid w:val="00D57782"/>
    <w:rsid w:val="00D74EE2"/>
    <w:rsid w:val="00D85455"/>
    <w:rsid w:val="00D930CE"/>
    <w:rsid w:val="00DA0433"/>
    <w:rsid w:val="00DA06DD"/>
    <w:rsid w:val="00DA6511"/>
    <w:rsid w:val="00DB321B"/>
    <w:rsid w:val="00DB4488"/>
    <w:rsid w:val="00DC4368"/>
    <w:rsid w:val="00DC44DE"/>
    <w:rsid w:val="00DC7260"/>
    <w:rsid w:val="00DD4EEE"/>
    <w:rsid w:val="00DE29BD"/>
    <w:rsid w:val="00DE7565"/>
    <w:rsid w:val="00E03264"/>
    <w:rsid w:val="00E07752"/>
    <w:rsid w:val="00E1086F"/>
    <w:rsid w:val="00E206CA"/>
    <w:rsid w:val="00E4257A"/>
    <w:rsid w:val="00E51324"/>
    <w:rsid w:val="00E51D7D"/>
    <w:rsid w:val="00E563FE"/>
    <w:rsid w:val="00E56929"/>
    <w:rsid w:val="00E76804"/>
    <w:rsid w:val="00E771FF"/>
    <w:rsid w:val="00E83A57"/>
    <w:rsid w:val="00EB046B"/>
    <w:rsid w:val="00EB667B"/>
    <w:rsid w:val="00EB72DA"/>
    <w:rsid w:val="00ED3A45"/>
    <w:rsid w:val="00ED5B2A"/>
    <w:rsid w:val="00ED670D"/>
    <w:rsid w:val="00ED7FA6"/>
    <w:rsid w:val="00EF18C8"/>
    <w:rsid w:val="00EF6143"/>
    <w:rsid w:val="00F027FC"/>
    <w:rsid w:val="00F0695F"/>
    <w:rsid w:val="00F06AA2"/>
    <w:rsid w:val="00F11418"/>
    <w:rsid w:val="00F14E6E"/>
    <w:rsid w:val="00F16D25"/>
    <w:rsid w:val="00F22DB8"/>
    <w:rsid w:val="00F349EF"/>
    <w:rsid w:val="00F37E36"/>
    <w:rsid w:val="00F40BED"/>
    <w:rsid w:val="00F4175C"/>
    <w:rsid w:val="00F6601C"/>
    <w:rsid w:val="00F75C19"/>
    <w:rsid w:val="00F813C2"/>
    <w:rsid w:val="00F84A1A"/>
    <w:rsid w:val="00F856A6"/>
    <w:rsid w:val="00F9226A"/>
    <w:rsid w:val="00F94C62"/>
    <w:rsid w:val="00F97814"/>
    <w:rsid w:val="00FA2C55"/>
    <w:rsid w:val="00FA39EE"/>
    <w:rsid w:val="00FA5CD9"/>
    <w:rsid w:val="00FB64B0"/>
    <w:rsid w:val="00FC2543"/>
    <w:rsid w:val="00FC6547"/>
    <w:rsid w:val="00FD4201"/>
    <w:rsid w:val="00FF31DD"/>
    <w:rsid w:val="00FF33A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5:docId w15:val="{F8C3E8F8-5301-4F24-AC67-5FFCC1023C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50A8C"/>
  </w:style>
  <w:style w:type="paragraph" w:styleId="10">
    <w:name w:val="heading 1"/>
    <w:basedOn w:val="a0"/>
    <w:link w:val="11"/>
    <w:qFormat/>
    <w:rsid w:val="0012254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0"/>
    <w:link w:val="20"/>
    <w:qFormat/>
    <w:rsid w:val="00682323"/>
    <w:pPr>
      <w:spacing w:before="100" w:beforeAutospacing="1" w:after="100" w:afterAutospacing="1" w:line="240" w:lineRule="auto"/>
      <w:outlineLvl w:val="1"/>
    </w:pPr>
    <w:rPr>
      <w:rFonts w:ascii="Arial" w:eastAsia="Times New Roman" w:hAnsi="Arial" w:cs="Times New Roman"/>
      <w:b/>
      <w:bCs/>
      <w:i/>
      <w:iCs/>
      <w:color w:val="6699CC"/>
      <w:sz w:val="36"/>
      <w:szCs w:val="36"/>
    </w:rPr>
  </w:style>
  <w:style w:type="paragraph" w:styleId="3">
    <w:name w:val="heading 3"/>
    <w:basedOn w:val="a0"/>
    <w:next w:val="a0"/>
    <w:link w:val="30"/>
    <w:qFormat/>
    <w:rsid w:val="00682323"/>
    <w:pPr>
      <w:keepNext/>
      <w:autoSpaceDE w:val="0"/>
      <w:autoSpaceDN w:val="0"/>
      <w:adjustRightInd w:val="0"/>
      <w:spacing w:after="0" w:line="240" w:lineRule="auto"/>
      <w:jc w:val="both"/>
      <w:outlineLvl w:val="2"/>
    </w:pPr>
    <w:rPr>
      <w:rFonts w:ascii="Arial" w:eastAsia="Times New Roman" w:hAnsi="Arial" w:cs="Times New Roman"/>
      <w:b/>
      <w:sz w:val="24"/>
      <w:szCs w:val="20"/>
    </w:rPr>
  </w:style>
  <w:style w:type="paragraph" w:styleId="4">
    <w:name w:val="heading 4"/>
    <w:basedOn w:val="a0"/>
    <w:next w:val="a0"/>
    <w:link w:val="40"/>
    <w:qFormat/>
    <w:rsid w:val="00682323"/>
    <w:pPr>
      <w:keepNext/>
      <w:spacing w:before="240" w:after="60" w:line="240" w:lineRule="auto"/>
      <w:outlineLvl w:val="3"/>
    </w:pPr>
    <w:rPr>
      <w:rFonts w:ascii="Times New Roman" w:eastAsia="Times New Roman" w:hAnsi="Times New Roman" w:cs="Times New Roman"/>
      <w:b/>
      <w:bCs/>
      <w:sz w:val="28"/>
      <w:szCs w:val="28"/>
    </w:rPr>
  </w:style>
  <w:style w:type="paragraph" w:styleId="6">
    <w:name w:val="heading 6"/>
    <w:basedOn w:val="a0"/>
    <w:next w:val="a0"/>
    <w:link w:val="60"/>
    <w:qFormat/>
    <w:rsid w:val="00682323"/>
    <w:pPr>
      <w:spacing w:before="240" w:after="60" w:line="240" w:lineRule="auto"/>
      <w:outlineLvl w:val="5"/>
    </w:pPr>
    <w:rPr>
      <w:rFonts w:ascii="Times New Roman" w:eastAsia="Times New Roman" w:hAnsi="Times New Roman" w:cs="Times New Roman"/>
      <w:b/>
      <w:bCs/>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59"/>
    <w:rsid w:val="006D610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5">
    <w:name w:val="Balloon Text"/>
    <w:basedOn w:val="a0"/>
    <w:link w:val="a6"/>
    <w:unhideWhenUsed/>
    <w:rsid w:val="006D6104"/>
    <w:pPr>
      <w:spacing w:after="0" w:line="240" w:lineRule="auto"/>
    </w:pPr>
    <w:rPr>
      <w:rFonts w:ascii="Tahoma" w:hAnsi="Tahoma" w:cs="Tahoma"/>
      <w:sz w:val="16"/>
      <w:szCs w:val="16"/>
    </w:rPr>
  </w:style>
  <w:style w:type="character" w:customStyle="1" w:styleId="a6">
    <w:name w:val="Текст выноски Знак"/>
    <w:basedOn w:val="a1"/>
    <w:link w:val="a5"/>
    <w:rsid w:val="006D6104"/>
    <w:rPr>
      <w:rFonts w:ascii="Tahoma" w:hAnsi="Tahoma" w:cs="Tahoma"/>
      <w:sz w:val="16"/>
      <w:szCs w:val="16"/>
    </w:rPr>
  </w:style>
  <w:style w:type="character" w:styleId="a7">
    <w:name w:val="Emphasis"/>
    <w:basedOn w:val="a1"/>
    <w:uiPriority w:val="20"/>
    <w:qFormat/>
    <w:rsid w:val="00FD4201"/>
    <w:rPr>
      <w:i/>
      <w:iCs/>
    </w:rPr>
  </w:style>
  <w:style w:type="character" w:styleId="a8">
    <w:name w:val="Strong"/>
    <w:basedOn w:val="a1"/>
    <w:uiPriority w:val="22"/>
    <w:qFormat/>
    <w:rsid w:val="00FD4201"/>
    <w:rPr>
      <w:b/>
      <w:bCs/>
    </w:rPr>
  </w:style>
  <w:style w:type="paragraph" w:styleId="HTML">
    <w:name w:val="HTML Preformatted"/>
    <w:basedOn w:val="a0"/>
    <w:link w:val="HTML0"/>
    <w:uiPriority w:val="99"/>
    <w:unhideWhenUsed/>
    <w:rsid w:val="00A811D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1"/>
    <w:link w:val="HTML"/>
    <w:uiPriority w:val="99"/>
    <w:rsid w:val="00A811DD"/>
    <w:rPr>
      <w:rFonts w:ascii="Courier New" w:eastAsia="Times New Roman" w:hAnsi="Courier New" w:cs="Courier New"/>
      <w:sz w:val="20"/>
      <w:szCs w:val="20"/>
    </w:rPr>
  </w:style>
  <w:style w:type="character" w:styleId="a9">
    <w:name w:val="Hyperlink"/>
    <w:basedOn w:val="a1"/>
    <w:unhideWhenUsed/>
    <w:rsid w:val="00A811DD"/>
    <w:rPr>
      <w:color w:val="0000FF"/>
      <w:u w:val="single"/>
    </w:rPr>
  </w:style>
  <w:style w:type="paragraph" w:styleId="aa">
    <w:name w:val="List Paragraph"/>
    <w:basedOn w:val="a0"/>
    <w:uiPriority w:val="34"/>
    <w:qFormat/>
    <w:rsid w:val="0071550F"/>
    <w:pPr>
      <w:ind w:left="720"/>
      <w:contextualSpacing/>
    </w:pPr>
  </w:style>
  <w:style w:type="character" w:customStyle="1" w:styleId="blk">
    <w:name w:val="blk"/>
    <w:basedOn w:val="a1"/>
    <w:rsid w:val="00A622CF"/>
  </w:style>
  <w:style w:type="character" w:customStyle="1" w:styleId="nobr">
    <w:name w:val="nobr"/>
    <w:basedOn w:val="a1"/>
    <w:rsid w:val="00A622CF"/>
  </w:style>
  <w:style w:type="paragraph" w:customStyle="1" w:styleId="ConsPlusNormal">
    <w:name w:val="ConsPlusNormal"/>
    <w:link w:val="ConsPlusNormal1"/>
    <w:rsid w:val="00503E82"/>
    <w:pPr>
      <w:widowControl w:val="0"/>
      <w:autoSpaceDE w:val="0"/>
      <w:autoSpaceDN w:val="0"/>
      <w:adjustRightInd w:val="0"/>
      <w:spacing w:after="0" w:line="240" w:lineRule="auto"/>
    </w:pPr>
    <w:rPr>
      <w:rFonts w:ascii="Times New Roman" w:hAnsi="Times New Roman" w:cs="Times New Roman"/>
      <w:sz w:val="24"/>
      <w:szCs w:val="24"/>
    </w:rPr>
  </w:style>
  <w:style w:type="paragraph" w:styleId="ab">
    <w:name w:val="Normal (Web)"/>
    <w:basedOn w:val="a0"/>
    <w:unhideWhenUsed/>
    <w:rsid w:val="0073574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sTitle">
    <w:name w:val="ConsTitle"/>
    <w:rsid w:val="00735744"/>
    <w:pPr>
      <w:widowControl w:val="0"/>
      <w:autoSpaceDE w:val="0"/>
      <w:autoSpaceDN w:val="0"/>
      <w:adjustRightInd w:val="0"/>
      <w:spacing w:after="0" w:line="240" w:lineRule="auto"/>
      <w:ind w:right="19772"/>
    </w:pPr>
    <w:rPr>
      <w:rFonts w:ascii="Arial" w:eastAsia="Times New Roman" w:hAnsi="Arial" w:cs="Arial"/>
      <w:b/>
      <w:bCs/>
      <w:sz w:val="16"/>
      <w:szCs w:val="16"/>
      <w:lang w:eastAsia="en-US"/>
    </w:rPr>
  </w:style>
  <w:style w:type="paragraph" w:customStyle="1" w:styleId="ConsNormal">
    <w:name w:val="ConsNormal"/>
    <w:rsid w:val="00735744"/>
    <w:pPr>
      <w:widowControl w:val="0"/>
      <w:autoSpaceDE w:val="0"/>
      <w:autoSpaceDN w:val="0"/>
      <w:adjustRightInd w:val="0"/>
      <w:spacing w:after="0" w:line="240" w:lineRule="auto"/>
      <w:ind w:right="19772" w:firstLine="720"/>
    </w:pPr>
    <w:rPr>
      <w:rFonts w:ascii="Arial" w:eastAsia="Times New Roman" w:hAnsi="Arial" w:cs="Arial"/>
      <w:sz w:val="20"/>
      <w:szCs w:val="20"/>
    </w:rPr>
  </w:style>
  <w:style w:type="paragraph" w:customStyle="1" w:styleId="ConsPlusTitle">
    <w:name w:val="ConsPlusTitle"/>
    <w:uiPriority w:val="99"/>
    <w:rsid w:val="00735744"/>
    <w:pPr>
      <w:widowControl w:val="0"/>
      <w:autoSpaceDE w:val="0"/>
      <w:autoSpaceDN w:val="0"/>
      <w:adjustRightInd w:val="0"/>
      <w:spacing w:after="0" w:line="240" w:lineRule="auto"/>
    </w:pPr>
    <w:rPr>
      <w:rFonts w:ascii="Times New Roman" w:eastAsia="Times New Roman" w:hAnsi="Times New Roman" w:cs="Times New Roman"/>
      <w:b/>
      <w:bCs/>
      <w:sz w:val="28"/>
      <w:szCs w:val="28"/>
    </w:rPr>
  </w:style>
  <w:style w:type="paragraph" w:styleId="ac">
    <w:name w:val="Body Text"/>
    <w:basedOn w:val="a0"/>
    <w:link w:val="ad"/>
    <w:unhideWhenUsed/>
    <w:rsid w:val="00EF18C8"/>
    <w:pPr>
      <w:spacing w:after="120" w:line="240" w:lineRule="auto"/>
    </w:pPr>
    <w:rPr>
      <w:rFonts w:ascii="Times New Roman" w:eastAsia="Times New Roman" w:hAnsi="Times New Roman" w:cs="Times New Roman"/>
      <w:sz w:val="24"/>
      <w:szCs w:val="24"/>
    </w:rPr>
  </w:style>
  <w:style w:type="character" w:customStyle="1" w:styleId="ad">
    <w:name w:val="Основной текст Знак"/>
    <w:basedOn w:val="a1"/>
    <w:link w:val="ac"/>
    <w:rsid w:val="00EF18C8"/>
    <w:rPr>
      <w:rFonts w:ascii="Times New Roman" w:eastAsia="Times New Roman" w:hAnsi="Times New Roman" w:cs="Times New Roman"/>
      <w:sz w:val="24"/>
      <w:szCs w:val="24"/>
    </w:rPr>
  </w:style>
  <w:style w:type="character" w:customStyle="1" w:styleId="11">
    <w:name w:val="Заголовок 1 Знак"/>
    <w:basedOn w:val="a1"/>
    <w:link w:val="10"/>
    <w:rsid w:val="0012254A"/>
    <w:rPr>
      <w:rFonts w:ascii="Times New Roman" w:eastAsia="Times New Roman" w:hAnsi="Times New Roman" w:cs="Times New Roman"/>
      <w:b/>
      <w:bCs/>
      <w:kern w:val="36"/>
      <w:sz w:val="48"/>
      <w:szCs w:val="48"/>
    </w:rPr>
  </w:style>
  <w:style w:type="paragraph" w:customStyle="1" w:styleId="ae">
    <w:name w:val="Нормальный (таблица)"/>
    <w:basedOn w:val="a0"/>
    <w:next w:val="a0"/>
    <w:rsid w:val="0012254A"/>
    <w:pPr>
      <w:widowControl w:val="0"/>
      <w:autoSpaceDE w:val="0"/>
      <w:autoSpaceDN w:val="0"/>
      <w:adjustRightInd w:val="0"/>
      <w:spacing w:after="0" w:line="240" w:lineRule="auto"/>
      <w:jc w:val="both"/>
    </w:pPr>
    <w:rPr>
      <w:rFonts w:ascii="Arial" w:hAnsi="Arial" w:cs="Arial"/>
      <w:sz w:val="24"/>
      <w:szCs w:val="24"/>
    </w:rPr>
  </w:style>
  <w:style w:type="paragraph" w:styleId="af">
    <w:name w:val="No Spacing"/>
    <w:link w:val="af0"/>
    <w:uiPriority w:val="1"/>
    <w:qFormat/>
    <w:rsid w:val="00BB50C8"/>
    <w:pPr>
      <w:spacing w:after="0" w:line="240" w:lineRule="auto"/>
    </w:pPr>
    <w:rPr>
      <w:rFonts w:ascii="Calibri" w:eastAsia="Times New Roman" w:hAnsi="Calibri" w:cs="Times New Roman"/>
    </w:rPr>
  </w:style>
  <w:style w:type="character" w:customStyle="1" w:styleId="af0">
    <w:name w:val="Без интервала Знак"/>
    <w:link w:val="af"/>
    <w:uiPriority w:val="1"/>
    <w:locked/>
    <w:rsid w:val="00BB50C8"/>
    <w:rPr>
      <w:rFonts w:ascii="Calibri" w:eastAsia="Times New Roman" w:hAnsi="Calibri" w:cs="Times New Roman"/>
    </w:rPr>
  </w:style>
  <w:style w:type="paragraph" w:customStyle="1" w:styleId="af1">
    <w:name w:val="Знак"/>
    <w:basedOn w:val="a0"/>
    <w:rsid w:val="00E51D7D"/>
    <w:pPr>
      <w:tabs>
        <w:tab w:val="num" w:pos="720"/>
      </w:tabs>
      <w:spacing w:after="160" w:line="240" w:lineRule="exact"/>
      <w:ind w:left="720" w:hanging="360"/>
      <w:jc w:val="both"/>
    </w:pPr>
    <w:rPr>
      <w:rFonts w:ascii="Verdana" w:eastAsia="Times New Roman" w:hAnsi="Verdana" w:cs="Verdana"/>
      <w:sz w:val="20"/>
      <w:szCs w:val="20"/>
      <w:lang w:val="en-US" w:eastAsia="en-US"/>
    </w:rPr>
  </w:style>
  <w:style w:type="paragraph" w:customStyle="1" w:styleId="s1">
    <w:name w:val="s_1"/>
    <w:basedOn w:val="a0"/>
    <w:rsid w:val="00D018C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22">
    <w:name w:val="s_22"/>
    <w:basedOn w:val="a0"/>
    <w:rsid w:val="00D018C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nsPlusNormal1">
    <w:name w:val="ConsPlusNormal1"/>
    <w:link w:val="ConsPlusNormal"/>
    <w:locked/>
    <w:rsid w:val="00CF057E"/>
    <w:rPr>
      <w:rFonts w:ascii="Times New Roman" w:hAnsi="Times New Roman" w:cs="Times New Roman"/>
      <w:sz w:val="24"/>
      <w:szCs w:val="24"/>
    </w:rPr>
  </w:style>
  <w:style w:type="paragraph" w:styleId="21">
    <w:name w:val="Body Text 2"/>
    <w:basedOn w:val="a0"/>
    <w:link w:val="22"/>
    <w:unhideWhenUsed/>
    <w:rsid w:val="00682323"/>
    <w:pPr>
      <w:spacing w:after="120" w:line="480" w:lineRule="auto"/>
    </w:pPr>
  </w:style>
  <w:style w:type="character" w:customStyle="1" w:styleId="22">
    <w:name w:val="Основной текст 2 Знак"/>
    <w:basedOn w:val="a1"/>
    <w:link w:val="21"/>
    <w:rsid w:val="00682323"/>
  </w:style>
  <w:style w:type="character" w:customStyle="1" w:styleId="20">
    <w:name w:val="Заголовок 2 Знак"/>
    <w:basedOn w:val="a1"/>
    <w:link w:val="2"/>
    <w:rsid w:val="00682323"/>
    <w:rPr>
      <w:rFonts w:ascii="Arial" w:eastAsia="Times New Roman" w:hAnsi="Arial" w:cs="Times New Roman"/>
      <w:b/>
      <w:bCs/>
      <w:i/>
      <w:iCs/>
      <w:color w:val="6699CC"/>
      <w:sz w:val="36"/>
      <w:szCs w:val="36"/>
    </w:rPr>
  </w:style>
  <w:style w:type="character" w:customStyle="1" w:styleId="30">
    <w:name w:val="Заголовок 3 Знак"/>
    <w:basedOn w:val="a1"/>
    <w:link w:val="3"/>
    <w:rsid w:val="00682323"/>
    <w:rPr>
      <w:rFonts w:ascii="Arial" w:eastAsia="Times New Roman" w:hAnsi="Arial" w:cs="Times New Roman"/>
      <w:b/>
      <w:sz w:val="24"/>
      <w:szCs w:val="20"/>
    </w:rPr>
  </w:style>
  <w:style w:type="character" w:customStyle="1" w:styleId="40">
    <w:name w:val="Заголовок 4 Знак"/>
    <w:basedOn w:val="a1"/>
    <w:link w:val="4"/>
    <w:rsid w:val="00682323"/>
    <w:rPr>
      <w:rFonts w:ascii="Times New Roman" w:eastAsia="Times New Roman" w:hAnsi="Times New Roman" w:cs="Times New Roman"/>
      <w:b/>
      <w:bCs/>
      <w:sz w:val="28"/>
      <w:szCs w:val="28"/>
    </w:rPr>
  </w:style>
  <w:style w:type="character" w:customStyle="1" w:styleId="60">
    <w:name w:val="Заголовок 6 Знак"/>
    <w:basedOn w:val="a1"/>
    <w:link w:val="6"/>
    <w:rsid w:val="00682323"/>
    <w:rPr>
      <w:rFonts w:ascii="Times New Roman" w:eastAsia="Times New Roman" w:hAnsi="Times New Roman" w:cs="Times New Roman"/>
      <w:b/>
      <w:bCs/>
      <w:sz w:val="20"/>
      <w:szCs w:val="20"/>
    </w:rPr>
  </w:style>
  <w:style w:type="paragraph" w:customStyle="1" w:styleId="12">
    <w:name w:val="Обычный1"/>
    <w:rsid w:val="00682323"/>
    <w:pPr>
      <w:spacing w:after="0" w:line="240" w:lineRule="auto"/>
    </w:pPr>
    <w:rPr>
      <w:rFonts w:ascii="Times New Roman" w:eastAsia="Times New Roman" w:hAnsi="Times New Roman" w:cs="Times New Roman"/>
      <w:sz w:val="24"/>
      <w:szCs w:val="20"/>
    </w:rPr>
  </w:style>
  <w:style w:type="paragraph" w:styleId="23">
    <w:name w:val="Body Text Indent 2"/>
    <w:basedOn w:val="a0"/>
    <w:link w:val="24"/>
    <w:rsid w:val="00682323"/>
    <w:pPr>
      <w:spacing w:after="0" w:line="360" w:lineRule="auto"/>
      <w:ind w:firstLine="709"/>
      <w:jc w:val="both"/>
    </w:pPr>
    <w:rPr>
      <w:rFonts w:ascii="Arial" w:eastAsia="Times New Roman" w:hAnsi="Arial" w:cs="Times New Roman"/>
      <w:sz w:val="24"/>
      <w:szCs w:val="24"/>
    </w:rPr>
  </w:style>
  <w:style w:type="character" w:customStyle="1" w:styleId="24">
    <w:name w:val="Основной текст с отступом 2 Знак"/>
    <w:basedOn w:val="a1"/>
    <w:link w:val="23"/>
    <w:rsid w:val="00682323"/>
    <w:rPr>
      <w:rFonts w:ascii="Arial" w:eastAsia="Times New Roman" w:hAnsi="Arial" w:cs="Times New Roman"/>
      <w:sz w:val="24"/>
      <w:szCs w:val="24"/>
    </w:rPr>
  </w:style>
  <w:style w:type="paragraph" w:styleId="31">
    <w:name w:val="Body Text Indent 3"/>
    <w:basedOn w:val="a0"/>
    <w:link w:val="32"/>
    <w:rsid w:val="00682323"/>
    <w:pPr>
      <w:spacing w:after="0" w:line="360" w:lineRule="auto"/>
      <w:ind w:firstLine="720"/>
      <w:jc w:val="both"/>
    </w:pPr>
    <w:rPr>
      <w:rFonts w:ascii="Times New Roman" w:eastAsia="Times New Roman" w:hAnsi="Times New Roman" w:cs="Times New Roman"/>
      <w:sz w:val="24"/>
      <w:szCs w:val="24"/>
    </w:rPr>
  </w:style>
  <w:style w:type="character" w:customStyle="1" w:styleId="32">
    <w:name w:val="Основной текст с отступом 3 Знак"/>
    <w:basedOn w:val="a1"/>
    <w:link w:val="31"/>
    <w:rsid w:val="00682323"/>
    <w:rPr>
      <w:rFonts w:ascii="Times New Roman" w:eastAsia="Times New Roman" w:hAnsi="Times New Roman" w:cs="Times New Roman"/>
      <w:sz w:val="24"/>
      <w:szCs w:val="24"/>
    </w:rPr>
  </w:style>
  <w:style w:type="paragraph" w:styleId="af2">
    <w:name w:val="Plain Text"/>
    <w:basedOn w:val="a0"/>
    <w:link w:val="af3"/>
    <w:rsid w:val="00682323"/>
    <w:pPr>
      <w:spacing w:after="0" w:line="240" w:lineRule="auto"/>
    </w:pPr>
    <w:rPr>
      <w:rFonts w:ascii="Courier New" w:eastAsia="Times New Roman" w:hAnsi="Courier New" w:cs="Times New Roman"/>
      <w:sz w:val="20"/>
      <w:szCs w:val="24"/>
    </w:rPr>
  </w:style>
  <w:style w:type="character" w:customStyle="1" w:styleId="af3">
    <w:name w:val="Текст Знак"/>
    <w:basedOn w:val="a1"/>
    <w:link w:val="af2"/>
    <w:rsid w:val="00682323"/>
    <w:rPr>
      <w:rFonts w:ascii="Courier New" w:eastAsia="Times New Roman" w:hAnsi="Courier New" w:cs="Times New Roman"/>
      <w:sz w:val="20"/>
      <w:szCs w:val="24"/>
    </w:rPr>
  </w:style>
  <w:style w:type="paragraph" w:styleId="33">
    <w:name w:val="Body Text 3"/>
    <w:basedOn w:val="a0"/>
    <w:link w:val="34"/>
    <w:rsid w:val="00682323"/>
    <w:pPr>
      <w:spacing w:after="0" w:line="360" w:lineRule="auto"/>
      <w:jc w:val="both"/>
    </w:pPr>
    <w:rPr>
      <w:rFonts w:ascii="Times New Roman" w:eastAsia="Times New Roman" w:hAnsi="Times New Roman" w:cs="Times New Roman"/>
      <w:sz w:val="24"/>
      <w:szCs w:val="24"/>
    </w:rPr>
  </w:style>
  <w:style w:type="character" w:customStyle="1" w:styleId="34">
    <w:name w:val="Основной текст 3 Знак"/>
    <w:basedOn w:val="a1"/>
    <w:link w:val="33"/>
    <w:rsid w:val="00682323"/>
    <w:rPr>
      <w:rFonts w:ascii="Times New Roman" w:eastAsia="Times New Roman" w:hAnsi="Times New Roman" w:cs="Times New Roman"/>
      <w:sz w:val="24"/>
      <w:szCs w:val="24"/>
    </w:rPr>
  </w:style>
  <w:style w:type="paragraph" w:styleId="af4">
    <w:name w:val="Body Text Indent"/>
    <w:basedOn w:val="a0"/>
    <w:link w:val="af5"/>
    <w:rsid w:val="00682323"/>
    <w:pPr>
      <w:spacing w:after="0" w:line="360" w:lineRule="auto"/>
      <w:ind w:left="708"/>
      <w:jc w:val="both"/>
    </w:pPr>
    <w:rPr>
      <w:rFonts w:ascii="Arial" w:eastAsia="Times New Roman" w:hAnsi="Arial" w:cs="Times New Roman"/>
      <w:sz w:val="24"/>
      <w:szCs w:val="24"/>
    </w:rPr>
  </w:style>
  <w:style w:type="character" w:customStyle="1" w:styleId="af5">
    <w:name w:val="Основной текст с отступом Знак"/>
    <w:basedOn w:val="a1"/>
    <w:link w:val="af4"/>
    <w:rsid w:val="00682323"/>
    <w:rPr>
      <w:rFonts w:ascii="Arial" w:eastAsia="Times New Roman" w:hAnsi="Arial" w:cs="Times New Roman"/>
      <w:sz w:val="24"/>
      <w:szCs w:val="24"/>
    </w:rPr>
  </w:style>
  <w:style w:type="character" w:styleId="af6">
    <w:name w:val="page number"/>
    <w:basedOn w:val="a1"/>
    <w:rsid w:val="00682323"/>
  </w:style>
  <w:style w:type="paragraph" w:styleId="af7">
    <w:name w:val="footer"/>
    <w:basedOn w:val="a0"/>
    <w:link w:val="af8"/>
    <w:rsid w:val="00682323"/>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af8">
    <w:name w:val="Нижний колонтитул Знак"/>
    <w:basedOn w:val="a1"/>
    <w:link w:val="af7"/>
    <w:rsid w:val="00682323"/>
    <w:rPr>
      <w:rFonts w:ascii="Times New Roman" w:eastAsia="Times New Roman" w:hAnsi="Times New Roman" w:cs="Times New Roman"/>
      <w:sz w:val="24"/>
      <w:szCs w:val="24"/>
    </w:rPr>
  </w:style>
  <w:style w:type="paragraph" w:customStyle="1" w:styleId="ConsNonformat">
    <w:name w:val="ConsNonformat"/>
    <w:rsid w:val="00682323"/>
    <w:pPr>
      <w:widowControl w:val="0"/>
      <w:autoSpaceDE w:val="0"/>
      <w:autoSpaceDN w:val="0"/>
      <w:adjustRightInd w:val="0"/>
      <w:spacing w:after="0" w:line="240" w:lineRule="auto"/>
    </w:pPr>
    <w:rPr>
      <w:rFonts w:ascii="Courier New" w:eastAsia="Times New Roman" w:hAnsi="Courier New" w:cs="Courier New"/>
      <w:sz w:val="20"/>
      <w:szCs w:val="20"/>
    </w:rPr>
  </w:style>
  <w:style w:type="paragraph" w:styleId="af9">
    <w:name w:val="Document Map"/>
    <w:basedOn w:val="a0"/>
    <w:link w:val="afa"/>
    <w:semiHidden/>
    <w:rsid w:val="00682323"/>
    <w:pPr>
      <w:shd w:val="clear" w:color="auto" w:fill="000080"/>
      <w:spacing w:after="0" w:line="240" w:lineRule="auto"/>
    </w:pPr>
    <w:rPr>
      <w:rFonts w:ascii="Tahoma" w:eastAsia="Times New Roman" w:hAnsi="Tahoma" w:cs="Times New Roman"/>
      <w:sz w:val="24"/>
      <w:szCs w:val="24"/>
    </w:rPr>
  </w:style>
  <w:style w:type="character" w:customStyle="1" w:styleId="afa">
    <w:name w:val="Схема документа Знак"/>
    <w:basedOn w:val="a1"/>
    <w:link w:val="af9"/>
    <w:rsid w:val="00682323"/>
    <w:rPr>
      <w:rFonts w:ascii="Tahoma" w:eastAsia="Times New Roman" w:hAnsi="Tahoma" w:cs="Times New Roman"/>
      <w:sz w:val="24"/>
      <w:szCs w:val="24"/>
      <w:shd w:val="clear" w:color="auto" w:fill="000080"/>
    </w:rPr>
  </w:style>
  <w:style w:type="paragraph" w:customStyle="1" w:styleId="afb">
    <w:name w:val="Название предприятия"/>
    <w:basedOn w:val="a0"/>
    <w:next w:val="afc"/>
    <w:rsid w:val="00682323"/>
    <w:pPr>
      <w:spacing w:before="100" w:after="600" w:line="600" w:lineRule="atLeast"/>
      <w:ind w:left="840" w:right="-360"/>
    </w:pPr>
    <w:rPr>
      <w:rFonts w:ascii="Times New Roman" w:eastAsia="Times New Roman" w:hAnsi="Times New Roman" w:cs="Times New Roman"/>
      <w:spacing w:val="-34"/>
      <w:sz w:val="60"/>
      <w:szCs w:val="20"/>
      <w:lang w:eastAsia="en-US" w:bidi="he-IL"/>
    </w:rPr>
  </w:style>
  <w:style w:type="paragraph" w:styleId="afc">
    <w:name w:val="Date"/>
    <w:basedOn w:val="a0"/>
    <w:next w:val="a0"/>
    <w:link w:val="afd"/>
    <w:rsid w:val="00682323"/>
    <w:pPr>
      <w:spacing w:after="0" w:line="240" w:lineRule="auto"/>
    </w:pPr>
    <w:rPr>
      <w:rFonts w:ascii="Times New Roman" w:eastAsia="Times New Roman" w:hAnsi="Times New Roman" w:cs="Times New Roman"/>
      <w:sz w:val="24"/>
      <w:szCs w:val="24"/>
    </w:rPr>
  </w:style>
  <w:style w:type="character" w:customStyle="1" w:styleId="afd">
    <w:name w:val="Дата Знак"/>
    <w:basedOn w:val="a1"/>
    <w:link w:val="afc"/>
    <w:rsid w:val="00682323"/>
    <w:rPr>
      <w:rFonts w:ascii="Times New Roman" w:eastAsia="Times New Roman" w:hAnsi="Times New Roman" w:cs="Times New Roman"/>
      <w:sz w:val="24"/>
      <w:szCs w:val="24"/>
    </w:rPr>
  </w:style>
  <w:style w:type="paragraph" w:styleId="afe">
    <w:name w:val="header"/>
    <w:basedOn w:val="a0"/>
    <w:link w:val="aff"/>
    <w:rsid w:val="00682323"/>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f">
    <w:name w:val="Верхний колонтитул Знак"/>
    <w:basedOn w:val="a1"/>
    <w:link w:val="afe"/>
    <w:rsid w:val="00682323"/>
    <w:rPr>
      <w:rFonts w:ascii="Times New Roman" w:eastAsia="Times New Roman" w:hAnsi="Times New Roman" w:cs="Times New Roman"/>
      <w:sz w:val="24"/>
      <w:szCs w:val="24"/>
    </w:rPr>
  </w:style>
  <w:style w:type="paragraph" w:customStyle="1" w:styleId="13">
    <w:name w:val="З1"/>
    <w:basedOn w:val="a0"/>
    <w:next w:val="a0"/>
    <w:rsid w:val="00682323"/>
    <w:pPr>
      <w:spacing w:after="0" w:line="360" w:lineRule="auto"/>
      <w:ind w:firstLine="748"/>
      <w:jc w:val="both"/>
    </w:pPr>
    <w:rPr>
      <w:rFonts w:ascii="Times New Roman" w:eastAsia="Times New Roman" w:hAnsi="Times New Roman" w:cs="Times New Roman"/>
      <w:b/>
      <w:snapToGrid w:val="0"/>
      <w:sz w:val="24"/>
      <w:szCs w:val="24"/>
    </w:rPr>
  </w:style>
  <w:style w:type="paragraph" w:styleId="aff0">
    <w:name w:val="caption"/>
    <w:basedOn w:val="a0"/>
    <w:next w:val="a0"/>
    <w:qFormat/>
    <w:rsid w:val="00682323"/>
    <w:pPr>
      <w:spacing w:after="0" w:line="240" w:lineRule="auto"/>
      <w:jc w:val="center"/>
    </w:pPr>
    <w:rPr>
      <w:rFonts w:ascii="Times New Roman" w:eastAsia="Times New Roman" w:hAnsi="Times New Roman" w:cs="Times New Roman"/>
      <w:b/>
      <w:sz w:val="32"/>
      <w:szCs w:val="20"/>
    </w:rPr>
  </w:style>
  <w:style w:type="paragraph" w:styleId="a">
    <w:name w:val="List Bullet"/>
    <w:basedOn w:val="a0"/>
    <w:autoRedefine/>
    <w:rsid w:val="00682323"/>
    <w:pPr>
      <w:numPr>
        <w:numId w:val="3"/>
      </w:numPr>
      <w:spacing w:after="0" w:line="240" w:lineRule="auto"/>
    </w:pPr>
    <w:rPr>
      <w:rFonts w:ascii="Times New Roman" w:eastAsia="Times New Roman" w:hAnsi="Times New Roman" w:cs="Times New Roman"/>
      <w:sz w:val="24"/>
      <w:szCs w:val="20"/>
    </w:rPr>
  </w:style>
  <w:style w:type="paragraph" w:customStyle="1" w:styleId="25">
    <w:name w:val="Обычный2"/>
    <w:rsid w:val="00682323"/>
    <w:pPr>
      <w:spacing w:after="0" w:line="240" w:lineRule="auto"/>
    </w:pPr>
    <w:rPr>
      <w:rFonts w:ascii="Times New Roman" w:eastAsia="Times New Roman" w:hAnsi="Times New Roman" w:cs="Times New Roman"/>
      <w:sz w:val="24"/>
      <w:szCs w:val="20"/>
    </w:rPr>
  </w:style>
  <w:style w:type="character" w:customStyle="1" w:styleId="apple-converted-space">
    <w:name w:val="apple-converted-space"/>
    <w:rsid w:val="00682323"/>
  </w:style>
  <w:style w:type="character" w:styleId="aff1">
    <w:name w:val="FollowedHyperlink"/>
    <w:unhideWhenUsed/>
    <w:rsid w:val="00682323"/>
    <w:rPr>
      <w:color w:val="800080"/>
      <w:u w:val="single"/>
    </w:rPr>
  </w:style>
  <w:style w:type="character" w:customStyle="1" w:styleId="aff2">
    <w:name w:val="Гипертекстовая ссылка"/>
    <w:rsid w:val="00682323"/>
    <w:rPr>
      <w:color w:val="106BBE"/>
    </w:rPr>
  </w:style>
  <w:style w:type="paragraph" w:customStyle="1" w:styleId="aff3">
    <w:name w:val="Прижатый влево"/>
    <w:basedOn w:val="a0"/>
    <w:next w:val="a0"/>
    <w:rsid w:val="00682323"/>
    <w:pPr>
      <w:widowControl w:val="0"/>
      <w:autoSpaceDE w:val="0"/>
      <w:autoSpaceDN w:val="0"/>
      <w:adjustRightInd w:val="0"/>
      <w:spacing w:after="0" w:line="240" w:lineRule="auto"/>
    </w:pPr>
    <w:rPr>
      <w:rFonts w:ascii="Times New Roman CYR" w:eastAsia="Times New Roman" w:hAnsi="Times New Roman CYR" w:cs="Times New Roman CYR"/>
      <w:sz w:val="24"/>
      <w:szCs w:val="24"/>
    </w:rPr>
  </w:style>
  <w:style w:type="paragraph" w:customStyle="1" w:styleId="aff4">
    <w:name w:val="Абзац"/>
    <w:link w:val="aff5"/>
    <w:rsid w:val="00682323"/>
    <w:pPr>
      <w:spacing w:before="120" w:after="60" w:line="240" w:lineRule="auto"/>
      <w:ind w:firstLine="567"/>
      <w:jc w:val="both"/>
    </w:pPr>
    <w:rPr>
      <w:rFonts w:ascii="Times New Roman" w:eastAsia="Times New Roman" w:hAnsi="Times New Roman" w:cs="Times New Roman"/>
      <w:sz w:val="24"/>
      <w:szCs w:val="24"/>
    </w:rPr>
  </w:style>
  <w:style w:type="character" w:customStyle="1" w:styleId="aff5">
    <w:name w:val="Абзац Знак"/>
    <w:link w:val="aff4"/>
    <w:rsid w:val="00682323"/>
    <w:rPr>
      <w:rFonts w:ascii="Times New Roman" w:eastAsia="Times New Roman" w:hAnsi="Times New Roman" w:cs="Times New Roman"/>
      <w:sz w:val="24"/>
      <w:szCs w:val="24"/>
    </w:rPr>
  </w:style>
  <w:style w:type="paragraph" w:customStyle="1" w:styleId="110">
    <w:name w:val="Табличный_таблица_11"/>
    <w:link w:val="111"/>
    <w:qFormat/>
    <w:rsid w:val="00682323"/>
    <w:pPr>
      <w:spacing w:after="0" w:line="240" w:lineRule="auto"/>
      <w:jc w:val="center"/>
    </w:pPr>
    <w:rPr>
      <w:rFonts w:ascii="Times New Roman" w:eastAsia="Times New Roman" w:hAnsi="Times New Roman" w:cs="Times New Roman"/>
    </w:rPr>
  </w:style>
  <w:style w:type="character" w:customStyle="1" w:styleId="111">
    <w:name w:val="Табличный_таблица_11 Знак"/>
    <w:link w:val="110"/>
    <w:rsid w:val="00682323"/>
    <w:rPr>
      <w:rFonts w:ascii="Times New Roman" w:eastAsia="Times New Roman" w:hAnsi="Times New Roman" w:cs="Times New Roman"/>
    </w:rPr>
  </w:style>
  <w:style w:type="paragraph" w:styleId="aff6">
    <w:name w:val="footnote text"/>
    <w:basedOn w:val="a0"/>
    <w:link w:val="aff7"/>
    <w:uiPriority w:val="99"/>
    <w:rsid w:val="00682323"/>
    <w:pPr>
      <w:spacing w:after="0" w:line="240" w:lineRule="auto"/>
    </w:pPr>
    <w:rPr>
      <w:rFonts w:ascii="Times New Roman" w:eastAsia="Times New Roman" w:hAnsi="Times New Roman" w:cs="Times New Roman"/>
      <w:sz w:val="20"/>
      <w:szCs w:val="20"/>
    </w:rPr>
  </w:style>
  <w:style w:type="character" w:customStyle="1" w:styleId="aff7">
    <w:name w:val="Текст сноски Знак"/>
    <w:basedOn w:val="a1"/>
    <w:link w:val="aff6"/>
    <w:uiPriority w:val="99"/>
    <w:rsid w:val="00682323"/>
    <w:rPr>
      <w:rFonts w:ascii="Times New Roman" w:eastAsia="Times New Roman" w:hAnsi="Times New Roman" w:cs="Times New Roman"/>
      <w:sz w:val="20"/>
      <w:szCs w:val="20"/>
    </w:rPr>
  </w:style>
  <w:style w:type="character" w:styleId="aff8">
    <w:name w:val="footnote reference"/>
    <w:rsid w:val="00682323"/>
    <w:rPr>
      <w:vertAlign w:val="superscript"/>
    </w:rPr>
  </w:style>
  <w:style w:type="paragraph" w:customStyle="1" w:styleId="112">
    <w:name w:val="Табличный_боковик_11"/>
    <w:link w:val="113"/>
    <w:qFormat/>
    <w:rsid w:val="00682323"/>
    <w:pPr>
      <w:spacing w:after="0" w:line="240" w:lineRule="auto"/>
    </w:pPr>
    <w:rPr>
      <w:rFonts w:ascii="Times New Roman" w:eastAsia="Times New Roman" w:hAnsi="Times New Roman" w:cs="Times New Roman"/>
      <w:szCs w:val="24"/>
    </w:rPr>
  </w:style>
  <w:style w:type="character" w:customStyle="1" w:styleId="113">
    <w:name w:val="Табличный_боковик_11 Знак"/>
    <w:link w:val="112"/>
    <w:rsid w:val="00682323"/>
    <w:rPr>
      <w:rFonts w:ascii="Times New Roman" w:eastAsia="Times New Roman" w:hAnsi="Times New Roman" w:cs="Times New Roman"/>
      <w:szCs w:val="24"/>
    </w:rPr>
  </w:style>
  <w:style w:type="character" w:customStyle="1" w:styleId="WW8Num1z0">
    <w:name w:val="WW8Num1z0"/>
    <w:rsid w:val="00476240"/>
  </w:style>
  <w:style w:type="character" w:customStyle="1" w:styleId="WW8Num1z1">
    <w:name w:val="WW8Num1z1"/>
    <w:rsid w:val="00476240"/>
  </w:style>
  <w:style w:type="character" w:customStyle="1" w:styleId="WW8Num1z2">
    <w:name w:val="WW8Num1z2"/>
    <w:rsid w:val="00476240"/>
  </w:style>
  <w:style w:type="character" w:customStyle="1" w:styleId="WW8Num1z3">
    <w:name w:val="WW8Num1z3"/>
    <w:rsid w:val="00476240"/>
  </w:style>
  <w:style w:type="character" w:customStyle="1" w:styleId="WW8Num1z4">
    <w:name w:val="WW8Num1z4"/>
    <w:rsid w:val="00476240"/>
  </w:style>
  <w:style w:type="character" w:customStyle="1" w:styleId="WW8Num1z5">
    <w:name w:val="WW8Num1z5"/>
    <w:rsid w:val="00476240"/>
  </w:style>
  <w:style w:type="character" w:customStyle="1" w:styleId="WW8Num1z6">
    <w:name w:val="WW8Num1z6"/>
    <w:rsid w:val="00476240"/>
  </w:style>
  <w:style w:type="character" w:customStyle="1" w:styleId="WW8Num1z7">
    <w:name w:val="WW8Num1z7"/>
    <w:rsid w:val="00476240"/>
  </w:style>
  <w:style w:type="character" w:customStyle="1" w:styleId="WW8Num1z8">
    <w:name w:val="WW8Num1z8"/>
    <w:rsid w:val="00476240"/>
  </w:style>
  <w:style w:type="character" w:customStyle="1" w:styleId="WW8Num2z0">
    <w:name w:val="WW8Num2z0"/>
    <w:rsid w:val="00476240"/>
    <w:rPr>
      <w:rFonts w:ascii="Symbol" w:hAnsi="Symbol" w:cs="Symbol" w:hint="default"/>
    </w:rPr>
  </w:style>
  <w:style w:type="character" w:customStyle="1" w:styleId="WW8Num3z0">
    <w:name w:val="WW8Num3z0"/>
    <w:rsid w:val="00476240"/>
    <w:rPr>
      <w:rFonts w:hint="default"/>
    </w:rPr>
  </w:style>
  <w:style w:type="character" w:customStyle="1" w:styleId="WW8Num4z0">
    <w:name w:val="WW8Num4z0"/>
    <w:rsid w:val="00476240"/>
    <w:rPr>
      <w:rFonts w:hint="default"/>
    </w:rPr>
  </w:style>
  <w:style w:type="character" w:customStyle="1" w:styleId="WW8Num5z0">
    <w:name w:val="WW8Num5z0"/>
    <w:rsid w:val="00476240"/>
    <w:rPr>
      <w:rFonts w:ascii="Times New Roman" w:hAnsi="Times New Roman" w:cs="Times New Roman" w:hint="default"/>
    </w:rPr>
  </w:style>
  <w:style w:type="character" w:customStyle="1" w:styleId="WW8Num6z0">
    <w:name w:val="WW8Num6z0"/>
    <w:rsid w:val="00476240"/>
    <w:rPr>
      <w:rFonts w:hint="default"/>
    </w:rPr>
  </w:style>
  <w:style w:type="character" w:customStyle="1" w:styleId="WW8Num7z0">
    <w:name w:val="WW8Num7z0"/>
    <w:rsid w:val="00476240"/>
    <w:rPr>
      <w:rFonts w:hint="default"/>
    </w:rPr>
  </w:style>
  <w:style w:type="character" w:customStyle="1" w:styleId="WW8Num8z0">
    <w:name w:val="WW8Num8z0"/>
    <w:rsid w:val="00476240"/>
    <w:rPr>
      <w:rFonts w:hint="default"/>
      <w:bCs/>
    </w:rPr>
  </w:style>
  <w:style w:type="character" w:customStyle="1" w:styleId="WW8Num9z0">
    <w:name w:val="WW8Num9z0"/>
    <w:rsid w:val="00476240"/>
    <w:rPr>
      <w:rFonts w:hint="default"/>
      <w:bCs/>
    </w:rPr>
  </w:style>
  <w:style w:type="character" w:customStyle="1" w:styleId="WW8Num10z0">
    <w:name w:val="WW8Num10z0"/>
    <w:rsid w:val="00476240"/>
    <w:rPr>
      <w:rFonts w:ascii="Times New Roman" w:hAnsi="Times New Roman" w:cs="Times New Roman" w:hint="default"/>
      <w:sz w:val="24"/>
      <w:szCs w:val="24"/>
    </w:rPr>
  </w:style>
  <w:style w:type="character" w:customStyle="1" w:styleId="WW8Num11z0">
    <w:name w:val="WW8Num11z0"/>
    <w:rsid w:val="00476240"/>
    <w:rPr>
      <w:rFonts w:hint="default"/>
    </w:rPr>
  </w:style>
  <w:style w:type="character" w:customStyle="1" w:styleId="WW8Num12z0">
    <w:name w:val="WW8Num12z0"/>
    <w:rsid w:val="00476240"/>
    <w:rPr>
      <w:rFonts w:hint="default"/>
    </w:rPr>
  </w:style>
  <w:style w:type="character" w:customStyle="1" w:styleId="WW8Num13z0">
    <w:name w:val="WW8Num13z0"/>
    <w:rsid w:val="00476240"/>
    <w:rPr>
      <w:rFonts w:hint="default"/>
    </w:rPr>
  </w:style>
  <w:style w:type="character" w:customStyle="1" w:styleId="WW8Num14z0">
    <w:name w:val="WW8Num14z0"/>
    <w:rsid w:val="00476240"/>
    <w:rPr>
      <w:rFonts w:hint="default"/>
    </w:rPr>
  </w:style>
  <w:style w:type="character" w:customStyle="1" w:styleId="WW8Num15z0">
    <w:name w:val="WW8Num15z0"/>
    <w:rsid w:val="00476240"/>
    <w:rPr>
      <w:rFonts w:ascii="Times New Roman" w:hAnsi="Times New Roman" w:cs="Times New Roman" w:hint="default"/>
      <w:sz w:val="24"/>
      <w:szCs w:val="24"/>
    </w:rPr>
  </w:style>
  <w:style w:type="character" w:customStyle="1" w:styleId="WW8Num16z0">
    <w:name w:val="WW8Num16z0"/>
    <w:rsid w:val="00476240"/>
    <w:rPr>
      <w:rFonts w:hint="default"/>
      <w:bCs/>
    </w:rPr>
  </w:style>
  <w:style w:type="character" w:customStyle="1" w:styleId="WW8Num17z0">
    <w:name w:val="WW8Num17z0"/>
    <w:rsid w:val="00476240"/>
    <w:rPr>
      <w:rFonts w:hint="default"/>
    </w:rPr>
  </w:style>
  <w:style w:type="character" w:customStyle="1" w:styleId="WW8Num18z0">
    <w:name w:val="WW8Num18z0"/>
    <w:rsid w:val="00476240"/>
    <w:rPr>
      <w:rFonts w:hint="default"/>
    </w:rPr>
  </w:style>
  <w:style w:type="character" w:customStyle="1" w:styleId="WW8Num19z0">
    <w:name w:val="WW8Num19z0"/>
    <w:rsid w:val="00476240"/>
    <w:rPr>
      <w:rFonts w:ascii="Times New Roman" w:hAnsi="Times New Roman" w:cs="Times New Roman" w:hint="default"/>
    </w:rPr>
  </w:style>
  <w:style w:type="character" w:customStyle="1" w:styleId="WW8Num20z0">
    <w:name w:val="WW8Num20z0"/>
    <w:rsid w:val="00476240"/>
    <w:rPr>
      <w:rFonts w:hint="default"/>
    </w:rPr>
  </w:style>
  <w:style w:type="character" w:customStyle="1" w:styleId="WW8Num21z0">
    <w:name w:val="WW8Num21z0"/>
    <w:rsid w:val="00476240"/>
    <w:rPr>
      <w:rFonts w:hint="default"/>
    </w:rPr>
  </w:style>
  <w:style w:type="character" w:customStyle="1" w:styleId="WW8Num22z0">
    <w:name w:val="WW8Num22z0"/>
    <w:rsid w:val="00476240"/>
    <w:rPr>
      <w:rFonts w:hint="default"/>
      <w:bCs/>
    </w:rPr>
  </w:style>
  <w:style w:type="character" w:customStyle="1" w:styleId="WW8Num23z0">
    <w:name w:val="WW8Num23z0"/>
    <w:rsid w:val="00476240"/>
  </w:style>
  <w:style w:type="character" w:customStyle="1" w:styleId="WW8Num23z1">
    <w:name w:val="WW8Num23z1"/>
    <w:rsid w:val="00476240"/>
  </w:style>
  <w:style w:type="character" w:customStyle="1" w:styleId="WW8Num23z2">
    <w:name w:val="WW8Num23z2"/>
    <w:rsid w:val="00476240"/>
  </w:style>
  <w:style w:type="character" w:customStyle="1" w:styleId="WW8Num23z3">
    <w:name w:val="WW8Num23z3"/>
    <w:rsid w:val="00476240"/>
  </w:style>
  <w:style w:type="character" w:customStyle="1" w:styleId="WW8Num23z4">
    <w:name w:val="WW8Num23z4"/>
    <w:rsid w:val="00476240"/>
  </w:style>
  <w:style w:type="character" w:customStyle="1" w:styleId="WW8Num23z5">
    <w:name w:val="WW8Num23z5"/>
    <w:rsid w:val="00476240"/>
  </w:style>
  <w:style w:type="character" w:customStyle="1" w:styleId="WW8Num23z6">
    <w:name w:val="WW8Num23z6"/>
    <w:rsid w:val="00476240"/>
  </w:style>
  <w:style w:type="character" w:customStyle="1" w:styleId="WW8Num23z7">
    <w:name w:val="WW8Num23z7"/>
    <w:rsid w:val="00476240"/>
  </w:style>
  <w:style w:type="character" w:customStyle="1" w:styleId="WW8Num23z8">
    <w:name w:val="WW8Num23z8"/>
    <w:rsid w:val="00476240"/>
  </w:style>
  <w:style w:type="character" w:customStyle="1" w:styleId="WW8Num24z0">
    <w:name w:val="WW8Num24z0"/>
    <w:rsid w:val="00476240"/>
  </w:style>
  <w:style w:type="character" w:customStyle="1" w:styleId="WW8Num24z1">
    <w:name w:val="WW8Num24z1"/>
    <w:rsid w:val="00476240"/>
  </w:style>
  <w:style w:type="character" w:customStyle="1" w:styleId="WW8Num24z2">
    <w:name w:val="WW8Num24z2"/>
    <w:rsid w:val="00476240"/>
  </w:style>
  <w:style w:type="character" w:customStyle="1" w:styleId="WW8Num24z3">
    <w:name w:val="WW8Num24z3"/>
    <w:rsid w:val="00476240"/>
  </w:style>
  <w:style w:type="character" w:customStyle="1" w:styleId="WW8Num24z4">
    <w:name w:val="WW8Num24z4"/>
    <w:rsid w:val="00476240"/>
  </w:style>
  <w:style w:type="character" w:customStyle="1" w:styleId="WW8Num24z5">
    <w:name w:val="WW8Num24z5"/>
    <w:rsid w:val="00476240"/>
  </w:style>
  <w:style w:type="character" w:customStyle="1" w:styleId="WW8Num24z6">
    <w:name w:val="WW8Num24z6"/>
    <w:rsid w:val="00476240"/>
  </w:style>
  <w:style w:type="character" w:customStyle="1" w:styleId="WW8Num24z7">
    <w:name w:val="WW8Num24z7"/>
    <w:rsid w:val="00476240"/>
  </w:style>
  <w:style w:type="character" w:customStyle="1" w:styleId="WW8Num24z8">
    <w:name w:val="WW8Num24z8"/>
    <w:rsid w:val="00476240"/>
  </w:style>
  <w:style w:type="character" w:customStyle="1" w:styleId="WW8Num25z0">
    <w:name w:val="WW8Num25z0"/>
    <w:rsid w:val="00476240"/>
  </w:style>
  <w:style w:type="character" w:customStyle="1" w:styleId="WW8Num25z1">
    <w:name w:val="WW8Num25z1"/>
    <w:rsid w:val="00476240"/>
  </w:style>
  <w:style w:type="character" w:customStyle="1" w:styleId="WW8Num25z2">
    <w:name w:val="WW8Num25z2"/>
    <w:rsid w:val="00476240"/>
  </w:style>
  <w:style w:type="character" w:customStyle="1" w:styleId="WW8Num25z3">
    <w:name w:val="WW8Num25z3"/>
    <w:rsid w:val="00476240"/>
  </w:style>
  <w:style w:type="character" w:customStyle="1" w:styleId="WW8Num25z4">
    <w:name w:val="WW8Num25z4"/>
    <w:rsid w:val="00476240"/>
  </w:style>
  <w:style w:type="character" w:customStyle="1" w:styleId="WW8Num25z5">
    <w:name w:val="WW8Num25z5"/>
    <w:rsid w:val="00476240"/>
  </w:style>
  <w:style w:type="character" w:customStyle="1" w:styleId="WW8Num25z6">
    <w:name w:val="WW8Num25z6"/>
    <w:rsid w:val="00476240"/>
  </w:style>
  <w:style w:type="character" w:customStyle="1" w:styleId="WW8Num25z7">
    <w:name w:val="WW8Num25z7"/>
    <w:rsid w:val="00476240"/>
  </w:style>
  <w:style w:type="character" w:customStyle="1" w:styleId="WW8Num25z8">
    <w:name w:val="WW8Num25z8"/>
    <w:rsid w:val="00476240"/>
  </w:style>
  <w:style w:type="character" w:customStyle="1" w:styleId="WW8Num2z1">
    <w:name w:val="WW8Num2z1"/>
    <w:rsid w:val="00476240"/>
  </w:style>
  <w:style w:type="character" w:customStyle="1" w:styleId="WW8Num2z2">
    <w:name w:val="WW8Num2z2"/>
    <w:rsid w:val="00476240"/>
  </w:style>
  <w:style w:type="character" w:customStyle="1" w:styleId="WW8Num2z3">
    <w:name w:val="WW8Num2z3"/>
    <w:rsid w:val="00476240"/>
  </w:style>
  <w:style w:type="character" w:customStyle="1" w:styleId="WW8Num2z4">
    <w:name w:val="WW8Num2z4"/>
    <w:rsid w:val="00476240"/>
  </w:style>
  <w:style w:type="character" w:customStyle="1" w:styleId="WW8Num2z5">
    <w:name w:val="WW8Num2z5"/>
    <w:rsid w:val="00476240"/>
  </w:style>
  <w:style w:type="character" w:customStyle="1" w:styleId="WW8Num2z6">
    <w:name w:val="WW8Num2z6"/>
    <w:rsid w:val="00476240"/>
  </w:style>
  <w:style w:type="character" w:customStyle="1" w:styleId="WW8Num2z7">
    <w:name w:val="WW8Num2z7"/>
    <w:rsid w:val="00476240"/>
  </w:style>
  <w:style w:type="character" w:customStyle="1" w:styleId="WW8Num2z8">
    <w:name w:val="WW8Num2z8"/>
    <w:rsid w:val="00476240"/>
  </w:style>
  <w:style w:type="character" w:customStyle="1" w:styleId="WW8Num3z1">
    <w:name w:val="WW8Num3z1"/>
    <w:rsid w:val="00476240"/>
  </w:style>
  <w:style w:type="character" w:customStyle="1" w:styleId="WW8Num3z2">
    <w:name w:val="WW8Num3z2"/>
    <w:rsid w:val="00476240"/>
  </w:style>
  <w:style w:type="character" w:customStyle="1" w:styleId="WW8Num3z3">
    <w:name w:val="WW8Num3z3"/>
    <w:rsid w:val="00476240"/>
  </w:style>
  <w:style w:type="character" w:customStyle="1" w:styleId="WW8Num3z4">
    <w:name w:val="WW8Num3z4"/>
    <w:rsid w:val="00476240"/>
  </w:style>
  <w:style w:type="character" w:customStyle="1" w:styleId="WW8Num3z5">
    <w:name w:val="WW8Num3z5"/>
    <w:rsid w:val="00476240"/>
  </w:style>
  <w:style w:type="character" w:customStyle="1" w:styleId="WW8Num3z6">
    <w:name w:val="WW8Num3z6"/>
    <w:rsid w:val="00476240"/>
  </w:style>
  <w:style w:type="character" w:customStyle="1" w:styleId="WW8Num3z7">
    <w:name w:val="WW8Num3z7"/>
    <w:rsid w:val="00476240"/>
  </w:style>
  <w:style w:type="character" w:customStyle="1" w:styleId="WW8Num3z8">
    <w:name w:val="WW8Num3z8"/>
    <w:rsid w:val="00476240"/>
  </w:style>
  <w:style w:type="character" w:customStyle="1" w:styleId="WW8Num4z1">
    <w:name w:val="WW8Num4z1"/>
    <w:rsid w:val="00476240"/>
  </w:style>
  <w:style w:type="character" w:customStyle="1" w:styleId="WW8Num4z2">
    <w:name w:val="WW8Num4z2"/>
    <w:rsid w:val="00476240"/>
  </w:style>
  <w:style w:type="character" w:customStyle="1" w:styleId="WW8Num4z3">
    <w:name w:val="WW8Num4z3"/>
    <w:rsid w:val="00476240"/>
  </w:style>
  <w:style w:type="character" w:customStyle="1" w:styleId="WW8Num4z4">
    <w:name w:val="WW8Num4z4"/>
    <w:rsid w:val="00476240"/>
  </w:style>
  <w:style w:type="character" w:customStyle="1" w:styleId="WW8Num4z5">
    <w:name w:val="WW8Num4z5"/>
    <w:rsid w:val="00476240"/>
  </w:style>
  <w:style w:type="character" w:customStyle="1" w:styleId="WW8Num4z6">
    <w:name w:val="WW8Num4z6"/>
    <w:rsid w:val="00476240"/>
  </w:style>
  <w:style w:type="character" w:customStyle="1" w:styleId="WW8Num4z7">
    <w:name w:val="WW8Num4z7"/>
    <w:rsid w:val="00476240"/>
  </w:style>
  <w:style w:type="character" w:customStyle="1" w:styleId="WW8Num4z8">
    <w:name w:val="WW8Num4z8"/>
    <w:rsid w:val="00476240"/>
  </w:style>
  <w:style w:type="character" w:customStyle="1" w:styleId="WW8Num5z1">
    <w:name w:val="WW8Num5z1"/>
    <w:rsid w:val="00476240"/>
  </w:style>
  <w:style w:type="character" w:customStyle="1" w:styleId="WW8Num5z2">
    <w:name w:val="WW8Num5z2"/>
    <w:rsid w:val="00476240"/>
  </w:style>
  <w:style w:type="character" w:customStyle="1" w:styleId="WW8Num5z3">
    <w:name w:val="WW8Num5z3"/>
    <w:rsid w:val="00476240"/>
  </w:style>
  <w:style w:type="character" w:customStyle="1" w:styleId="WW8Num5z4">
    <w:name w:val="WW8Num5z4"/>
    <w:rsid w:val="00476240"/>
  </w:style>
  <w:style w:type="character" w:customStyle="1" w:styleId="WW8Num5z5">
    <w:name w:val="WW8Num5z5"/>
    <w:rsid w:val="00476240"/>
  </w:style>
  <w:style w:type="character" w:customStyle="1" w:styleId="WW8Num5z6">
    <w:name w:val="WW8Num5z6"/>
    <w:rsid w:val="00476240"/>
  </w:style>
  <w:style w:type="character" w:customStyle="1" w:styleId="WW8Num5z7">
    <w:name w:val="WW8Num5z7"/>
    <w:rsid w:val="00476240"/>
  </w:style>
  <w:style w:type="character" w:customStyle="1" w:styleId="WW8Num5z8">
    <w:name w:val="WW8Num5z8"/>
    <w:rsid w:val="00476240"/>
  </w:style>
  <w:style w:type="character" w:customStyle="1" w:styleId="WW8Num6z1">
    <w:name w:val="WW8Num6z1"/>
    <w:rsid w:val="00476240"/>
  </w:style>
  <w:style w:type="character" w:customStyle="1" w:styleId="WW8Num6z2">
    <w:name w:val="WW8Num6z2"/>
    <w:rsid w:val="00476240"/>
  </w:style>
  <w:style w:type="character" w:customStyle="1" w:styleId="WW8Num6z3">
    <w:name w:val="WW8Num6z3"/>
    <w:rsid w:val="00476240"/>
  </w:style>
  <w:style w:type="character" w:customStyle="1" w:styleId="WW8Num6z4">
    <w:name w:val="WW8Num6z4"/>
    <w:rsid w:val="00476240"/>
  </w:style>
  <w:style w:type="character" w:customStyle="1" w:styleId="WW8Num6z5">
    <w:name w:val="WW8Num6z5"/>
    <w:rsid w:val="00476240"/>
  </w:style>
  <w:style w:type="character" w:customStyle="1" w:styleId="WW8Num6z6">
    <w:name w:val="WW8Num6z6"/>
    <w:rsid w:val="00476240"/>
  </w:style>
  <w:style w:type="character" w:customStyle="1" w:styleId="WW8Num6z7">
    <w:name w:val="WW8Num6z7"/>
    <w:rsid w:val="00476240"/>
  </w:style>
  <w:style w:type="character" w:customStyle="1" w:styleId="WW8Num6z8">
    <w:name w:val="WW8Num6z8"/>
    <w:rsid w:val="00476240"/>
  </w:style>
  <w:style w:type="character" w:customStyle="1" w:styleId="WW8Num7z1">
    <w:name w:val="WW8Num7z1"/>
    <w:rsid w:val="00476240"/>
  </w:style>
  <w:style w:type="character" w:customStyle="1" w:styleId="WW8Num7z2">
    <w:name w:val="WW8Num7z2"/>
    <w:rsid w:val="00476240"/>
  </w:style>
  <w:style w:type="character" w:customStyle="1" w:styleId="WW8Num7z3">
    <w:name w:val="WW8Num7z3"/>
    <w:rsid w:val="00476240"/>
  </w:style>
  <w:style w:type="character" w:customStyle="1" w:styleId="WW8Num7z4">
    <w:name w:val="WW8Num7z4"/>
    <w:rsid w:val="00476240"/>
  </w:style>
  <w:style w:type="character" w:customStyle="1" w:styleId="WW8Num7z5">
    <w:name w:val="WW8Num7z5"/>
    <w:rsid w:val="00476240"/>
  </w:style>
  <w:style w:type="character" w:customStyle="1" w:styleId="WW8Num7z6">
    <w:name w:val="WW8Num7z6"/>
    <w:rsid w:val="00476240"/>
  </w:style>
  <w:style w:type="character" w:customStyle="1" w:styleId="WW8Num7z7">
    <w:name w:val="WW8Num7z7"/>
    <w:rsid w:val="00476240"/>
  </w:style>
  <w:style w:type="character" w:customStyle="1" w:styleId="WW8Num7z8">
    <w:name w:val="WW8Num7z8"/>
    <w:rsid w:val="00476240"/>
  </w:style>
  <w:style w:type="character" w:customStyle="1" w:styleId="WW8Num8z1">
    <w:name w:val="WW8Num8z1"/>
    <w:rsid w:val="00476240"/>
  </w:style>
  <w:style w:type="character" w:customStyle="1" w:styleId="WW8Num8z2">
    <w:name w:val="WW8Num8z2"/>
    <w:rsid w:val="00476240"/>
  </w:style>
  <w:style w:type="character" w:customStyle="1" w:styleId="WW8Num8z3">
    <w:name w:val="WW8Num8z3"/>
    <w:rsid w:val="00476240"/>
  </w:style>
  <w:style w:type="character" w:customStyle="1" w:styleId="WW8Num8z4">
    <w:name w:val="WW8Num8z4"/>
    <w:rsid w:val="00476240"/>
  </w:style>
  <w:style w:type="character" w:customStyle="1" w:styleId="WW8Num8z5">
    <w:name w:val="WW8Num8z5"/>
    <w:rsid w:val="00476240"/>
  </w:style>
  <w:style w:type="character" w:customStyle="1" w:styleId="WW8Num8z6">
    <w:name w:val="WW8Num8z6"/>
    <w:rsid w:val="00476240"/>
  </w:style>
  <w:style w:type="character" w:customStyle="1" w:styleId="WW8Num8z7">
    <w:name w:val="WW8Num8z7"/>
    <w:rsid w:val="00476240"/>
  </w:style>
  <w:style w:type="character" w:customStyle="1" w:styleId="WW8Num8z8">
    <w:name w:val="WW8Num8z8"/>
    <w:rsid w:val="00476240"/>
  </w:style>
  <w:style w:type="character" w:customStyle="1" w:styleId="WW8Num9z1">
    <w:name w:val="WW8Num9z1"/>
    <w:rsid w:val="00476240"/>
  </w:style>
  <w:style w:type="character" w:customStyle="1" w:styleId="WW8Num9z2">
    <w:name w:val="WW8Num9z2"/>
    <w:rsid w:val="00476240"/>
  </w:style>
  <w:style w:type="character" w:customStyle="1" w:styleId="WW8Num9z3">
    <w:name w:val="WW8Num9z3"/>
    <w:rsid w:val="00476240"/>
  </w:style>
  <w:style w:type="character" w:customStyle="1" w:styleId="WW8Num9z4">
    <w:name w:val="WW8Num9z4"/>
    <w:rsid w:val="00476240"/>
  </w:style>
  <w:style w:type="character" w:customStyle="1" w:styleId="WW8Num9z5">
    <w:name w:val="WW8Num9z5"/>
    <w:rsid w:val="00476240"/>
  </w:style>
  <w:style w:type="character" w:customStyle="1" w:styleId="WW8Num9z6">
    <w:name w:val="WW8Num9z6"/>
    <w:rsid w:val="00476240"/>
  </w:style>
  <w:style w:type="character" w:customStyle="1" w:styleId="WW8Num9z7">
    <w:name w:val="WW8Num9z7"/>
    <w:rsid w:val="00476240"/>
  </w:style>
  <w:style w:type="character" w:customStyle="1" w:styleId="WW8Num9z8">
    <w:name w:val="WW8Num9z8"/>
    <w:rsid w:val="00476240"/>
  </w:style>
  <w:style w:type="character" w:customStyle="1" w:styleId="WW8Num10z1">
    <w:name w:val="WW8Num10z1"/>
    <w:rsid w:val="00476240"/>
  </w:style>
  <w:style w:type="character" w:customStyle="1" w:styleId="WW8Num10z2">
    <w:name w:val="WW8Num10z2"/>
    <w:rsid w:val="00476240"/>
  </w:style>
  <w:style w:type="character" w:customStyle="1" w:styleId="WW8Num10z3">
    <w:name w:val="WW8Num10z3"/>
    <w:rsid w:val="00476240"/>
  </w:style>
  <w:style w:type="character" w:customStyle="1" w:styleId="WW8Num10z4">
    <w:name w:val="WW8Num10z4"/>
    <w:rsid w:val="00476240"/>
  </w:style>
  <w:style w:type="character" w:customStyle="1" w:styleId="WW8Num10z5">
    <w:name w:val="WW8Num10z5"/>
    <w:rsid w:val="00476240"/>
  </w:style>
  <w:style w:type="character" w:customStyle="1" w:styleId="WW8Num10z6">
    <w:name w:val="WW8Num10z6"/>
    <w:rsid w:val="00476240"/>
  </w:style>
  <w:style w:type="character" w:customStyle="1" w:styleId="WW8Num10z7">
    <w:name w:val="WW8Num10z7"/>
    <w:rsid w:val="00476240"/>
  </w:style>
  <w:style w:type="character" w:customStyle="1" w:styleId="WW8Num10z8">
    <w:name w:val="WW8Num10z8"/>
    <w:rsid w:val="00476240"/>
  </w:style>
  <w:style w:type="character" w:customStyle="1" w:styleId="WW8Num11z1">
    <w:name w:val="WW8Num11z1"/>
    <w:rsid w:val="00476240"/>
  </w:style>
  <w:style w:type="character" w:customStyle="1" w:styleId="WW8Num11z2">
    <w:name w:val="WW8Num11z2"/>
    <w:rsid w:val="00476240"/>
  </w:style>
  <w:style w:type="character" w:customStyle="1" w:styleId="WW8Num11z3">
    <w:name w:val="WW8Num11z3"/>
    <w:rsid w:val="00476240"/>
  </w:style>
  <w:style w:type="character" w:customStyle="1" w:styleId="WW8Num11z4">
    <w:name w:val="WW8Num11z4"/>
    <w:rsid w:val="00476240"/>
  </w:style>
  <w:style w:type="character" w:customStyle="1" w:styleId="WW8Num11z5">
    <w:name w:val="WW8Num11z5"/>
    <w:rsid w:val="00476240"/>
  </w:style>
  <w:style w:type="character" w:customStyle="1" w:styleId="WW8Num11z6">
    <w:name w:val="WW8Num11z6"/>
    <w:rsid w:val="00476240"/>
  </w:style>
  <w:style w:type="character" w:customStyle="1" w:styleId="WW8Num11z7">
    <w:name w:val="WW8Num11z7"/>
    <w:rsid w:val="00476240"/>
  </w:style>
  <w:style w:type="character" w:customStyle="1" w:styleId="WW8Num11z8">
    <w:name w:val="WW8Num11z8"/>
    <w:rsid w:val="00476240"/>
  </w:style>
  <w:style w:type="character" w:customStyle="1" w:styleId="WW8Num12z1">
    <w:name w:val="WW8Num12z1"/>
    <w:rsid w:val="00476240"/>
  </w:style>
  <w:style w:type="character" w:customStyle="1" w:styleId="WW8Num12z2">
    <w:name w:val="WW8Num12z2"/>
    <w:rsid w:val="00476240"/>
  </w:style>
  <w:style w:type="character" w:customStyle="1" w:styleId="WW8Num12z3">
    <w:name w:val="WW8Num12z3"/>
    <w:rsid w:val="00476240"/>
  </w:style>
  <w:style w:type="character" w:customStyle="1" w:styleId="WW8Num12z4">
    <w:name w:val="WW8Num12z4"/>
    <w:rsid w:val="00476240"/>
  </w:style>
  <w:style w:type="character" w:customStyle="1" w:styleId="WW8Num12z5">
    <w:name w:val="WW8Num12z5"/>
    <w:rsid w:val="00476240"/>
  </w:style>
  <w:style w:type="character" w:customStyle="1" w:styleId="WW8Num12z6">
    <w:name w:val="WW8Num12z6"/>
    <w:rsid w:val="00476240"/>
  </w:style>
  <w:style w:type="character" w:customStyle="1" w:styleId="WW8Num12z7">
    <w:name w:val="WW8Num12z7"/>
    <w:rsid w:val="00476240"/>
  </w:style>
  <w:style w:type="character" w:customStyle="1" w:styleId="WW8Num12z8">
    <w:name w:val="WW8Num12z8"/>
    <w:rsid w:val="00476240"/>
  </w:style>
  <w:style w:type="character" w:customStyle="1" w:styleId="WW8Num13z1">
    <w:name w:val="WW8Num13z1"/>
    <w:rsid w:val="00476240"/>
  </w:style>
  <w:style w:type="character" w:customStyle="1" w:styleId="WW8Num13z2">
    <w:name w:val="WW8Num13z2"/>
    <w:rsid w:val="00476240"/>
  </w:style>
  <w:style w:type="character" w:customStyle="1" w:styleId="WW8Num13z3">
    <w:name w:val="WW8Num13z3"/>
    <w:rsid w:val="00476240"/>
  </w:style>
  <w:style w:type="character" w:customStyle="1" w:styleId="WW8Num13z4">
    <w:name w:val="WW8Num13z4"/>
    <w:rsid w:val="00476240"/>
  </w:style>
  <w:style w:type="character" w:customStyle="1" w:styleId="WW8Num13z5">
    <w:name w:val="WW8Num13z5"/>
    <w:rsid w:val="00476240"/>
  </w:style>
  <w:style w:type="character" w:customStyle="1" w:styleId="WW8Num13z6">
    <w:name w:val="WW8Num13z6"/>
    <w:rsid w:val="00476240"/>
  </w:style>
  <w:style w:type="character" w:customStyle="1" w:styleId="WW8Num13z7">
    <w:name w:val="WW8Num13z7"/>
    <w:rsid w:val="00476240"/>
  </w:style>
  <w:style w:type="character" w:customStyle="1" w:styleId="WW8Num13z8">
    <w:name w:val="WW8Num13z8"/>
    <w:rsid w:val="00476240"/>
  </w:style>
  <w:style w:type="character" w:customStyle="1" w:styleId="WW8Num14z1">
    <w:name w:val="WW8Num14z1"/>
    <w:rsid w:val="00476240"/>
  </w:style>
  <w:style w:type="character" w:customStyle="1" w:styleId="WW8Num14z2">
    <w:name w:val="WW8Num14z2"/>
    <w:rsid w:val="00476240"/>
  </w:style>
  <w:style w:type="character" w:customStyle="1" w:styleId="WW8Num14z3">
    <w:name w:val="WW8Num14z3"/>
    <w:rsid w:val="00476240"/>
  </w:style>
  <w:style w:type="character" w:customStyle="1" w:styleId="WW8Num14z4">
    <w:name w:val="WW8Num14z4"/>
    <w:rsid w:val="00476240"/>
  </w:style>
  <w:style w:type="character" w:customStyle="1" w:styleId="WW8Num14z5">
    <w:name w:val="WW8Num14z5"/>
    <w:rsid w:val="00476240"/>
  </w:style>
  <w:style w:type="character" w:customStyle="1" w:styleId="WW8Num14z6">
    <w:name w:val="WW8Num14z6"/>
    <w:rsid w:val="00476240"/>
  </w:style>
  <w:style w:type="character" w:customStyle="1" w:styleId="WW8Num14z7">
    <w:name w:val="WW8Num14z7"/>
    <w:rsid w:val="00476240"/>
  </w:style>
  <w:style w:type="character" w:customStyle="1" w:styleId="WW8Num14z8">
    <w:name w:val="WW8Num14z8"/>
    <w:rsid w:val="00476240"/>
  </w:style>
  <w:style w:type="character" w:customStyle="1" w:styleId="WW8Num15z1">
    <w:name w:val="WW8Num15z1"/>
    <w:rsid w:val="00476240"/>
  </w:style>
  <w:style w:type="character" w:customStyle="1" w:styleId="WW8Num15z2">
    <w:name w:val="WW8Num15z2"/>
    <w:rsid w:val="00476240"/>
  </w:style>
  <w:style w:type="character" w:customStyle="1" w:styleId="WW8Num15z3">
    <w:name w:val="WW8Num15z3"/>
    <w:rsid w:val="00476240"/>
  </w:style>
  <w:style w:type="character" w:customStyle="1" w:styleId="WW8Num15z4">
    <w:name w:val="WW8Num15z4"/>
    <w:rsid w:val="00476240"/>
  </w:style>
  <w:style w:type="character" w:customStyle="1" w:styleId="WW8Num15z5">
    <w:name w:val="WW8Num15z5"/>
    <w:rsid w:val="00476240"/>
  </w:style>
  <w:style w:type="character" w:customStyle="1" w:styleId="WW8Num15z6">
    <w:name w:val="WW8Num15z6"/>
    <w:rsid w:val="00476240"/>
  </w:style>
  <w:style w:type="character" w:customStyle="1" w:styleId="WW8Num15z7">
    <w:name w:val="WW8Num15z7"/>
    <w:rsid w:val="00476240"/>
  </w:style>
  <w:style w:type="character" w:customStyle="1" w:styleId="WW8Num15z8">
    <w:name w:val="WW8Num15z8"/>
    <w:rsid w:val="00476240"/>
  </w:style>
  <w:style w:type="character" w:customStyle="1" w:styleId="WW8Num16z1">
    <w:name w:val="WW8Num16z1"/>
    <w:rsid w:val="00476240"/>
  </w:style>
  <w:style w:type="character" w:customStyle="1" w:styleId="WW8Num16z2">
    <w:name w:val="WW8Num16z2"/>
    <w:rsid w:val="00476240"/>
  </w:style>
  <w:style w:type="character" w:customStyle="1" w:styleId="WW8Num16z3">
    <w:name w:val="WW8Num16z3"/>
    <w:rsid w:val="00476240"/>
  </w:style>
  <w:style w:type="character" w:customStyle="1" w:styleId="WW8Num16z4">
    <w:name w:val="WW8Num16z4"/>
    <w:rsid w:val="00476240"/>
  </w:style>
  <w:style w:type="character" w:customStyle="1" w:styleId="WW8Num16z5">
    <w:name w:val="WW8Num16z5"/>
    <w:rsid w:val="00476240"/>
  </w:style>
  <w:style w:type="character" w:customStyle="1" w:styleId="WW8Num16z6">
    <w:name w:val="WW8Num16z6"/>
    <w:rsid w:val="00476240"/>
  </w:style>
  <w:style w:type="character" w:customStyle="1" w:styleId="WW8Num16z7">
    <w:name w:val="WW8Num16z7"/>
    <w:rsid w:val="00476240"/>
  </w:style>
  <w:style w:type="character" w:customStyle="1" w:styleId="WW8Num16z8">
    <w:name w:val="WW8Num16z8"/>
    <w:rsid w:val="00476240"/>
  </w:style>
  <w:style w:type="character" w:customStyle="1" w:styleId="WW8Num17z1">
    <w:name w:val="WW8Num17z1"/>
    <w:rsid w:val="00476240"/>
  </w:style>
  <w:style w:type="character" w:customStyle="1" w:styleId="WW8Num17z2">
    <w:name w:val="WW8Num17z2"/>
    <w:rsid w:val="00476240"/>
  </w:style>
  <w:style w:type="character" w:customStyle="1" w:styleId="WW8Num17z3">
    <w:name w:val="WW8Num17z3"/>
    <w:rsid w:val="00476240"/>
  </w:style>
  <w:style w:type="character" w:customStyle="1" w:styleId="WW8Num17z4">
    <w:name w:val="WW8Num17z4"/>
    <w:rsid w:val="00476240"/>
  </w:style>
  <w:style w:type="character" w:customStyle="1" w:styleId="WW8Num17z5">
    <w:name w:val="WW8Num17z5"/>
    <w:rsid w:val="00476240"/>
  </w:style>
  <w:style w:type="character" w:customStyle="1" w:styleId="WW8Num17z6">
    <w:name w:val="WW8Num17z6"/>
    <w:rsid w:val="00476240"/>
  </w:style>
  <w:style w:type="character" w:customStyle="1" w:styleId="WW8Num17z7">
    <w:name w:val="WW8Num17z7"/>
    <w:rsid w:val="00476240"/>
  </w:style>
  <w:style w:type="character" w:customStyle="1" w:styleId="WW8Num17z8">
    <w:name w:val="WW8Num17z8"/>
    <w:rsid w:val="00476240"/>
  </w:style>
  <w:style w:type="character" w:customStyle="1" w:styleId="WW8Num18z1">
    <w:name w:val="WW8Num18z1"/>
    <w:rsid w:val="00476240"/>
    <w:rPr>
      <w:rFonts w:ascii="Courier New" w:hAnsi="Courier New" w:cs="Courier New" w:hint="default"/>
    </w:rPr>
  </w:style>
  <w:style w:type="character" w:customStyle="1" w:styleId="WW8Num18z2">
    <w:name w:val="WW8Num18z2"/>
    <w:rsid w:val="00476240"/>
    <w:rPr>
      <w:rFonts w:ascii="Wingdings" w:hAnsi="Wingdings" w:cs="Wingdings" w:hint="default"/>
    </w:rPr>
  </w:style>
  <w:style w:type="character" w:customStyle="1" w:styleId="WW8Num18z3">
    <w:name w:val="WW8Num18z3"/>
    <w:rsid w:val="00476240"/>
    <w:rPr>
      <w:rFonts w:ascii="Symbol" w:hAnsi="Symbol" w:cs="Symbol" w:hint="default"/>
    </w:rPr>
  </w:style>
  <w:style w:type="character" w:customStyle="1" w:styleId="WW8Num19z1">
    <w:name w:val="WW8Num19z1"/>
    <w:rsid w:val="00476240"/>
  </w:style>
  <w:style w:type="character" w:customStyle="1" w:styleId="WW8Num19z2">
    <w:name w:val="WW8Num19z2"/>
    <w:rsid w:val="00476240"/>
  </w:style>
  <w:style w:type="character" w:customStyle="1" w:styleId="WW8Num19z3">
    <w:name w:val="WW8Num19z3"/>
    <w:rsid w:val="00476240"/>
  </w:style>
  <w:style w:type="character" w:customStyle="1" w:styleId="WW8Num19z4">
    <w:name w:val="WW8Num19z4"/>
    <w:rsid w:val="00476240"/>
  </w:style>
  <w:style w:type="character" w:customStyle="1" w:styleId="WW8Num19z5">
    <w:name w:val="WW8Num19z5"/>
    <w:rsid w:val="00476240"/>
  </w:style>
  <w:style w:type="character" w:customStyle="1" w:styleId="WW8Num19z6">
    <w:name w:val="WW8Num19z6"/>
    <w:rsid w:val="00476240"/>
  </w:style>
  <w:style w:type="character" w:customStyle="1" w:styleId="WW8Num19z7">
    <w:name w:val="WW8Num19z7"/>
    <w:rsid w:val="00476240"/>
  </w:style>
  <w:style w:type="character" w:customStyle="1" w:styleId="WW8Num19z8">
    <w:name w:val="WW8Num19z8"/>
    <w:rsid w:val="00476240"/>
  </w:style>
  <w:style w:type="character" w:customStyle="1" w:styleId="WW8Num20z1">
    <w:name w:val="WW8Num20z1"/>
    <w:rsid w:val="00476240"/>
  </w:style>
  <w:style w:type="character" w:customStyle="1" w:styleId="WW8Num20z2">
    <w:name w:val="WW8Num20z2"/>
    <w:rsid w:val="00476240"/>
  </w:style>
  <w:style w:type="character" w:customStyle="1" w:styleId="WW8Num20z3">
    <w:name w:val="WW8Num20z3"/>
    <w:rsid w:val="00476240"/>
  </w:style>
  <w:style w:type="character" w:customStyle="1" w:styleId="WW8Num20z4">
    <w:name w:val="WW8Num20z4"/>
    <w:rsid w:val="00476240"/>
  </w:style>
  <w:style w:type="character" w:customStyle="1" w:styleId="WW8Num20z5">
    <w:name w:val="WW8Num20z5"/>
    <w:rsid w:val="00476240"/>
  </w:style>
  <w:style w:type="character" w:customStyle="1" w:styleId="WW8Num20z6">
    <w:name w:val="WW8Num20z6"/>
    <w:rsid w:val="00476240"/>
  </w:style>
  <w:style w:type="character" w:customStyle="1" w:styleId="WW8Num20z7">
    <w:name w:val="WW8Num20z7"/>
    <w:rsid w:val="00476240"/>
  </w:style>
  <w:style w:type="character" w:customStyle="1" w:styleId="WW8Num20z8">
    <w:name w:val="WW8Num20z8"/>
    <w:rsid w:val="00476240"/>
  </w:style>
  <w:style w:type="character" w:customStyle="1" w:styleId="WW8Num21z1">
    <w:name w:val="WW8Num21z1"/>
    <w:rsid w:val="00476240"/>
  </w:style>
  <w:style w:type="character" w:customStyle="1" w:styleId="WW8Num21z2">
    <w:name w:val="WW8Num21z2"/>
    <w:rsid w:val="00476240"/>
  </w:style>
  <w:style w:type="character" w:customStyle="1" w:styleId="WW8Num21z3">
    <w:name w:val="WW8Num21z3"/>
    <w:rsid w:val="00476240"/>
  </w:style>
  <w:style w:type="character" w:customStyle="1" w:styleId="WW8Num21z4">
    <w:name w:val="WW8Num21z4"/>
    <w:rsid w:val="00476240"/>
  </w:style>
  <w:style w:type="character" w:customStyle="1" w:styleId="WW8Num21z5">
    <w:name w:val="WW8Num21z5"/>
    <w:rsid w:val="00476240"/>
  </w:style>
  <w:style w:type="character" w:customStyle="1" w:styleId="WW8Num21z6">
    <w:name w:val="WW8Num21z6"/>
    <w:rsid w:val="00476240"/>
  </w:style>
  <w:style w:type="character" w:customStyle="1" w:styleId="WW8Num21z7">
    <w:name w:val="WW8Num21z7"/>
    <w:rsid w:val="00476240"/>
  </w:style>
  <w:style w:type="character" w:customStyle="1" w:styleId="WW8Num21z8">
    <w:name w:val="WW8Num21z8"/>
    <w:rsid w:val="00476240"/>
  </w:style>
  <w:style w:type="character" w:customStyle="1" w:styleId="WW8Num22z1">
    <w:name w:val="WW8Num22z1"/>
    <w:rsid w:val="00476240"/>
  </w:style>
  <w:style w:type="character" w:customStyle="1" w:styleId="WW8Num22z2">
    <w:name w:val="WW8Num22z2"/>
    <w:rsid w:val="00476240"/>
  </w:style>
  <w:style w:type="character" w:customStyle="1" w:styleId="WW8Num22z3">
    <w:name w:val="WW8Num22z3"/>
    <w:rsid w:val="00476240"/>
  </w:style>
  <w:style w:type="character" w:customStyle="1" w:styleId="WW8Num22z4">
    <w:name w:val="WW8Num22z4"/>
    <w:rsid w:val="00476240"/>
  </w:style>
  <w:style w:type="character" w:customStyle="1" w:styleId="WW8Num22z5">
    <w:name w:val="WW8Num22z5"/>
    <w:rsid w:val="00476240"/>
  </w:style>
  <w:style w:type="character" w:customStyle="1" w:styleId="WW8Num22z6">
    <w:name w:val="WW8Num22z6"/>
    <w:rsid w:val="00476240"/>
  </w:style>
  <w:style w:type="character" w:customStyle="1" w:styleId="WW8Num22z7">
    <w:name w:val="WW8Num22z7"/>
    <w:rsid w:val="00476240"/>
  </w:style>
  <w:style w:type="character" w:customStyle="1" w:styleId="WW8Num22z8">
    <w:name w:val="WW8Num22z8"/>
    <w:rsid w:val="00476240"/>
  </w:style>
  <w:style w:type="character" w:customStyle="1" w:styleId="WW8Num26z0">
    <w:name w:val="WW8Num26z0"/>
    <w:rsid w:val="00476240"/>
    <w:rPr>
      <w:rFonts w:hint="default"/>
    </w:rPr>
  </w:style>
  <w:style w:type="character" w:customStyle="1" w:styleId="WW8Num26z1">
    <w:name w:val="WW8Num26z1"/>
    <w:rsid w:val="00476240"/>
  </w:style>
  <w:style w:type="character" w:customStyle="1" w:styleId="WW8Num26z2">
    <w:name w:val="WW8Num26z2"/>
    <w:rsid w:val="00476240"/>
  </w:style>
  <w:style w:type="character" w:customStyle="1" w:styleId="WW8Num26z3">
    <w:name w:val="WW8Num26z3"/>
    <w:rsid w:val="00476240"/>
  </w:style>
  <w:style w:type="character" w:customStyle="1" w:styleId="WW8Num26z4">
    <w:name w:val="WW8Num26z4"/>
    <w:rsid w:val="00476240"/>
  </w:style>
  <w:style w:type="character" w:customStyle="1" w:styleId="WW8Num26z5">
    <w:name w:val="WW8Num26z5"/>
    <w:rsid w:val="00476240"/>
  </w:style>
  <w:style w:type="character" w:customStyle="1" w:styleId="WW8Num26z6">
    <w:name w:val="WW8Num26z6"/>
    <w:rsid w:val="00476240"/>
  </w:style>
  <w:style w:type="character" w:customStyle="1" w:styleId="WW8Num26z7">
    <w:name w:val="WW8Num26z7"/>
    <w:rsid w:val="00476240"/>
  </w:style>
  <w:style w:type="character" w:customStyle="1" w:styleId="WW8Num26z8">
    <w:name w:val="WW8Num26z8"/>
    <w:rsid w:val="00476240"/>
  </w:style>
  <w:style w:type="character" w:customStyle="1" w:styleId="WW8Num27z0">
    <w:name w:val="WW8Num27z0"/>
    <w:rsid w:val="00476240"/>
    <w:rPr>
      <w:rFonts w:hint="default"/>
      <w:bCs/>
    </w:rPr>
  </w:style>
  <w:style w:type="character" w:customStyle="1" w:styleId="WW8Num27z1">
    <w:name w:val="WW8Num27z1"/>
    <w:rsid w:val="00476240"/>
  </w:style>
  <w:style w:type="character" w:customStyle="1" w:styleId="WW8Num27z2">
    <w:name w:val="WW8Num27z2"/>
    <w:rsid w:val="00476240"/>
  </w:style>
  <w:style w:type="character" w:customStyle="1" w:styleId="WW8Num27z3">
    <w:name w:val="WW8Num27z3"/>
    <w:rsid w:val="00476240"/>
  </w:style>
  <w:style w:type="character" w:customStyle="1" w:styleId="WW8Num27z4">
    <w:name w:val="WW8Num27z4"/>
    <w:rsid w:val="00476240"/>
  </w:style>
  <w:style w:type="character" w:customStyle="1" w:styleId="WW8Num27z5">
    <w:name w:val="WW8Num27z5"/>
    <w:rsid w:val="00476240"/>
  </w:style>
  <w:style w:type="character" w:customStyle="1" w:styleId="WW8Num27z6">
    <w:name w:val="WW8Num27z6"/>
    <w:rsid w:val="00476240"/>
  </w:style>
  <w:style w:type="character" w:customStyle="1" w:styleId="WW8Num27z7">
    <w:name w:val="WW8Num27z7"/>
    <w:rsid w:val="00476240"/>
  </w:style>
  <w:style w:type="character" w:customStyle="1" w:styleId="WW8Num27z8">
    <w:name w:val="WW8Num27z8"/>
    <w:rsid w:val="00476240"/>
  </w:style>
  <w:style w:type="character" w:customStyle="1" w:styleId="WW8Num28z0">
    <w:name w:val="WW8Num28z0"/>
    <w:rsid w:val="00476240"/>
    <w:rPr>
      <w:rFonts w:ascii="Times New Roman" w:eastAsia="Times New Roman" w:hAnsi="Times New Roman" w:cs="Times New Roman" w:hint="default"/>
    </w:rPr>
  </w:style>
  <w:style w:type="character" w:customStyle="1" w:styleId="WW8Num28z1">
    <w:name w:val="WW8Num28z1"/>
    <w:rsid w:val="00476240"/>
    <w:rPr>
      <w:rFonts w:ascii="Courier New" w:hAnsi="Courier New" w:cs="Courier New" w:hint="default"/>
    </w:rPr>
  </w:style>
  <w:style w:type="character" w:customStyle="1" w:styleId="WW8Num28z2">
    <w:name w:val="WW8Num28z2"/>
    <w:rsid w:val="00476240"/>
    <w:rPr>
      <w:rFonts w:ascii="Wingdings" w:hAnsi="Wingdings" w:cs="Wingdings" w:hint="default"/>
    </w:rPr>
  </w:style>
  <w:style w:type="character" w:customStyle="1" w:styleId="WW8Num28z3">
    <w:name w:val="WW8Num28z3"/>
    <w:rsid w:val="00476240"/>
    <w:rPr>
      <w:rFonts w:ascii="Symbol" w:hAnsi="Symbol" w:cs="Symbol" w:hint="default"/>
    </w:rPr>
  </w:style>
  <w:style w:type="character" w:customStyle="1" w:styleId="WW8Num29z0">
    <w:name w:val="WW8Num29z0"/>
    <w:rsid w:val="00476240"/>
    <w:rPr>
      <w:rFonts w:hint="default"/>
    </w:rPr>
  </w:style>
  <w:style w:type="character" w:customStyle="1" w:styleId="WW8Num29z1">
    <w:name w:val="WW8Num29z1"/>
    <w:rsid w:val="00476240"/>
  </w:style>
  <w:style w:type="character" w:customStyle="1" w:styleId="WW8Num29z2">
    <w:name w:val="WW8Num29z2"/>
    <w:rsid w:val="00476240"/>
  </w:style>
  <w:style w:type="character" w:customStyle="1" w:styleId="WW8Num29z3">
    <w:name w:val="WW8Num29z3"/>
    <w:rsid w:val="00476240"/>
  </w:style>
  <w:style w:type="character" w:customStyle="1" w:styleId="WW8Num29z4">
    <w:name w:val="WW8Num29z4"/>
    <w:rsid w:val="00476240"/>
  </w:style>
  <w:style w:type="character" w:customStyle="1" w:styleId="WW8Num29z5">
    <w:name w:val="WW8Num29z5"/>
    <w:rsid w:val="00476240"/>
  </w:style>
  <w:style w:type="character" w:customStyle="1" w:styleId="WW8Num29z6">
    <w:name w:val="WW8Num29z6"/>
    <w:rsid w:val="00476240"/>
  </w:style>
  <w:style w:type="character" w:customStyle="1" w:styleId="WW8Num29z7">
    <w:name w:val="WW8Num29z7"/>
    <w:rsid w:val="00476240"/>
  </w:style>
  <w:style w:type="character" w:customStyle="1" w:styleId="WW8Num29z8">
    <w:name w:val="WW8Num29z8"/>
    <w:rsid w:val="00476240"/>
  </w:style>
  <w:style w:type="character" w:customStyle="1" w:styleId="WW8Num30z0">
    <w:name w:val="WW8Num30z0"/>
    <w:rsid w:val="00476240"/>
    <w:rPr>
      <w:rFonts w:hint="default"/>
    </w:rPr>
  </w:style>
  <w:style w:type="character" w:customStyle="1" w:styleId="WW8Num30z1">
    <w:name w:val="WW8Num30z1"/>
    <w:rsid w:val="00476240"/>
  </w:style>
  <w:style w:type="character" w:customStyle="1" w:styleId="WW8Num30z2">
    <w:name w:val="WW8Num30z2"/>
    <w:rsid w:val="00476240"/>
  </w:style>
  <w:style w:type="character" w:customStyle="1" w:styleId="WW8Num30z3">
    <w:name w:val="WW8Num30z3"/>
    <w:rsid w:val="00476240"/>
  </w:style>
  <w:style w:type="character" w:customStyle="1" w:styleId="WW8Num30z4">
    <w:name w:val="WW8Num30z4"/>
    <w:rsid w:val="00476240"/>
  </w:style>
  <w:style w:type="character" w:customStyle="1" w:styleId="WW8Num30z5">
    <w:name w:val="WW8Num30z5"/>
    <w:rsid w:val="00476240"/>
  </w:style>
  <w:style w:type="character" w:customStyle="1" w:styleId="WW8Num30z6">
    <w:name w:val="WW8Num30z6"/>
    <w:rsid w:val="00476240"/>
  </w:style>
  <w:style w:type="character" w:customStyle="1" w:styleId="WW8Num30z7">
    <w:name w:val="WW8Num30z7"/>
    <w:rsid w:val="00476240"/>
  </w:style>
  <w:style w:type="character" w:customStyle="1" w:styleId="WW8Num30z8">
    <w:name w:val="WW8Num30z8"/>
    <w:rsid w:val="00476240"/>
  </w:style>
  <w:style w:type="character" w:customStyle="1" w:styleId="WW8Num31z0">
    <w:name w:val="WW8Num31z0"/>
    <w:rsid w:val="00476240"/>
    <w:rPr>
      <w:rFonts w:hint="default"/>
    </w:rPr>
  </w:style>
  <w:style w:type="character" w:customStyle="1" w:styleId="WW8Num31z1">
    <w:name w:val="WW8Num31z1"/>
    <w:rsid w:val="00476240"/>
  </w:style>
  <w:style w:type="character" w:customStyle="1" w:styleId="WW8Num31z2">
    <w:name w:val="WW8Num31z2"/>
    <w:rsid w:val="00476240"/>
  </w:style>
  <w:style w:type="character" w:customStyle="1" w:styleId="WW8Num31z3">
    <w:name w:val="WW8Num31z3"/>
    <w:rsid w:val="00476240"/>
  </w:style>
  <w:style w:type="character" w:customStyle="1" w:styleId="WW8Num31z4">
    <w:name w:val="WW8Num31z4"/>
    <w:rsid w:val="00476240"/>
  </w:style>
  <w:style w:type="character" w:customStyle="1" w:styleId="WW8Num31z5">
    <w:name w:val="WW8Num31z5"/>
    <w:rsid w:val="00476240"/>
  </w:style>
  <w:style w:type="character" w:customStyle="1" w:styleId="WW8Num31z6">
    <w:name w:val="WW8Num31z6"/>
    <w:rsid w:val="00476240"/>
  </w:style>
  <w:style w:type="character" w:customStyle="1" w:styleId="WW8Num31z7">
    <w:name w:val="WW8Num31z7"/>
    <w:rsid w:val="00476240"/>
  </w:style>
  <w:style w:type="character" w:customStyle="1" w:styleId="WW8Num31z8">
    <w:name w:val="WW8Num31z8"/>
    <w:rsid w:val="00476240"/>
  </w:style>
  <w:style w:type="character" w:customStyle="1" w:styleId="WW8Num32z0">
    <w:name w:val="WW8Num32z0"/>
    <w:rsid w:val="00476240"/>
    <w:rPr>
      <w:rFonts w:hint="default"/>
    </w:rPr>
  </w:style>
  <w:style w:type="character" w:customStyle="1" w:styleId="WW8Num32z1">
    <w:name w:val="WW8Num32z1"/>
    <w:rsid w:val="00476240"/>
  </w:style>
  <w:style w:type="character" w:customStyle="1" w:styleId="WW8Num32z2">
    <w:name w:val="WW8Num32z2"/>
    <w:rsid w:val="00476240"/>
  </w:style>
  <w:style w:type="character" w:customStyle="1" w:styleId="WW8Num32z3">
    <w:name w:val="WW8Num32z3"/>
    <w:rsid w:val="00476240"/>
  </w:style>
  <w:style w:type="character" w:customStyle="1" w:styleId="WW8Num32z4">
    <w:name w:val="WW8Num32z4"/>
    <w:rsid w:val="00476240"/>
  </w:style>
  <w:style w:type="character" w:customStyle="1" w:styleId="WW8Num32z5">
    <w:name w:val="WW8Num32z5"/>
    <w:rsid w:val="00476240"/>
  </w:style>
  <w:style w:type="character" w:customStyle="1" w:styleId="WW8Num32z6">
    <w:name w:val="WW8Num32z6"/>
    <w:rsid w:val="00476240"/>
  </w:style>
  <w:style w:type="character" w:customStyle="1" w:styleId="WW8Num32z7">
    <w:name w:val="WW8Num32z7"/>
    <w:rsid w:val="00476240"/>
  </w:style>
  <w:style w:type="character" w:customStyle="1" w:styleId="WW8Num32z8">
    <w:name w:val="WW8Num32z8"/>
    <w:rsid w:val="00476240"/>
  </w:style>
  <w:style w:type="character" w:customStyle="1" w:styleId="WW8Num33z0">
    <w:name w:val="WW8Num33z0"/>
    <w:rsid w:val="00476240"/>
    <w:rPr>
      <w:rFonts w:ascii="Times New Roman" w:hAnsi="Times New Roman" w:cs="Times New Roman" w:hint="default"/>
    </w:rPr>
  </w:style>
  <w:style w:type="character" w:customStyle="1" w:styleId="WW8Num34z0">
    <w:name w:val="WW8Num34z0"/>
    <w:rsid w:val="00476240"/>
    <w:rPr>
      <w:rFonts w:hint="default"/>
    </w:rPr>
  </w:style>
  <w:style w:type="character" w:customStyle="1" w:styleId="WW8Num34z1">
    <w:name w:val="WW8Num34z1"/>
    <w:rsid w:val="00476240"/>
  </w:style>
  <w:style w:type="character" w:customStyle="1" w:styleId="WW8Num34z2">
    <w:name w:val="WW8Num34z2"/>
    <w:rsid w:val="00476240"/>
  </w:style>
  <w:style w:type="character" w:customStyle="1" w:styleId="WW8Num34z3">
    <w:name w:val="WW8Num34z3"/>
    <w:rsid w:val="00476240"/>
  </w:style>
  <w:style w:type="character" w:customStyle="1" w:styleId="WW8Num34z4">
    <w:name w:val="WW8Num34z4"/>
    <w:rsid w:val="00476240"/>
  </w:style>
  <w:style w:type="character" w:customStyle="1" w:styleId="WW8Num34z5">
    <w:name w:val="WW8Num34z5"/>
    <w:rsid w:val="00476240"/>
  </w:style>
  <w:style w:type="character" w:customStyle="1" w:styleId="WW8Num34z6">
    <w:name w:val="WW8Num34z6"/>
    <w:rsid w:val="00476240"/>
  </w:style>
  <w:style w:type="character" w:customStyle="1" w:styleId="WW8Num34z7">
    <w:name w:val="WW8Num34z7"/>
    <w:rsid w:val="00476240"/>
  </w:style>
  <w:style w:type="character" w:customStyle="1" w:styleId="WW8Num34z8">
    <w:name w:val="WW8Num34z8"/>
    <w:rsid w:val="00476240"/>
  </w:style>
  <w:style w:type="character" w:customStyle="1" w:styleId="WW8Num35z0">
    <w:name w:val="WW8Num35z0"/>
    <w:rsid w:val="00476240"/>
    <w:rPr>
      <w:rFonts w:hint="default"/>
    </w:rPr>
  </w:style>
  <w:style w:type="character" w:customStyle="1" w:styleId="WW8Num35z1">
    <w:name w:val="WW8Num35z1"/>
    <w:rsid w:val="00476240"/>
  </w:style>
  <w:style w:type="character" w:customStyle="1" w:styleId="WW8Num35z2">
    <w:name w:val="WW8Num35z2"/>
    <w:rsid w:val="00476240"/>
  </w:style>
  <w:style w:type="character" w:customStyle="1" w:styleId="WW8Num35z3">
    <w:name w:val="WW8Num35z3"/>
    <w:rsid w:val="00476240"/>
  </w:style>
  <w:style w:type="character" w:customStyle="1" w:styleId="WW8Num35z4">
    <w:name w:val="WW8Num35z4"/>
    <w:rsid w:val="00476240"/>
  </w:style>
  <w:style w:type="character" w:customStyle="1" w:styleId="WW8Num35z5">
    <w:name w:val="WW8Num35z5"/>
    <w:rsid w:val="00476240"/>
  </w:style>
  <w:style w:type="character" w:customStyle="1" w:styleId="WW8Num35z6">
    <w:name w:val="WW8Num35z6"/>
    <w:rsid w:val="00476240"/>
  </w:style>
  <w:style w:type="character" w:customStyle="1" w:styleId="WW8Num35z7">
    <w:name w:val="WW8Num35z7"/>
    <w:rsid w:val="00476240"/>
  </w:style>
  <w:style w:type="character" w:customStyle="1" w:styleId="WW8Num35z8">
    <w:name w:val="WW8Num35z8"/>
    <w:rsid w:val="00476240"/>
  </w:style>
  <w:style w:type="character" w:customStyle="1" w:styleId="WW8Num36z0">
    <w:name w:val="WW8Num36z0"/>
    <w:rsid w:val="00476240"/>
    <w:rPr>
      <w:rFonts w:ascii="Symbol" w:hAnsi="Symbol" w:cs="Symbol" w:hint="default"/>
    </w:rPr>
  </w:style>
  <w:style w:type="character" w:customStyle="1" w:styleId="WW8Num37z0">
    <w:name w:val="WW8Num37z0"/>
    <w:rsid w:val="00476240"/>
    <w:rPr>
      <w:rFonts w:hint="default"/>
      <w:bCs/>
    </w:rPr>
  </w:style>
  <w:style w:type="character" w:customStyle="1" w:styleId="WW8Num37z1">
    <w:name w:val="WW8Num37z1"/>
    <w:rsid w:val="00476240"/>
  </w:style>
  <w:style w:type="character" w:customStyle="1" w:styleId="WW8Num37z2">
    <w:name w:val="WW8Num37z2"/>
    <w:rsid w:val="00476240"/>
  </w:style>
  <w:style w:type="character" w:customStyle="1" w:styleId="WW8Num37z3">
    <w:name w:val="WW8Num37z3"/>
    <w:rsid w:val="00476240"/>
  </w:style>
  <w:style w:type="character" w:customStyle="1" w:styleId="WW8Num37z4">
    <w:name w:val="WW8Num37z4"/>
    <w:rsid w:val="00476240"/>
  </w:style>
  <w:style w:type="character" w:customStyle="1" w:styleId="WW8Num37z5">
    <w:name w:val="WW8Num37z5"/>
    <w:rsid w:val="00476240"/>
  </w:style>
  <w:style w:type="character" w:customStyle="1" w:styleId="WW8Num37z6">
    <w:name w:val="WW8Num37z6"/>
    <w:rsid w:val="00476240"/>
  </w:style>
  <w:style w:type="character" w:customStyle="1" w:styleId="WW8Num37z7">
    <w:name w:val="WW8Num37z7"/>
    <w:rsid w:val="00476240"/>
  </w:style>
  <w:style w:type="character" w:customStyle="1" w:styleId="WW8Num37z8">
    <w:name w:val="WW8Num37z8"/>
    <w:rsid w:val="00476240"/>
  </w:style>
  <w:style w:type="character" w:customStyle="1" w:styleId="WW8Num38z0">
    <w:name w:val="WW8Num38z0"/>
    <w:rsid w:val="00476240"/>
    <w:rPr>
      <w:rFonts w:hint="default"/>
    </w:rPr>
  </w:style>
  <w:style w:type="character" w:customStyle="1" w:styleId="WW8Num38z1">
    <w:name w:val="WW8Num38z1"/>
    <w:rsid w:val="00476240"/>
  </w:style>
  <w:style w:type="character" w:customStyle="1" w:styleId="WW8Num38z2">
    <w:name w:val="WW8Num38z2"/>
    <w:rsid w:val="00476240"/>
  </w:style>
  <w:style w:type="character" w:customStyle="1" w:styleId="WW8Num38z3">
    <w:name w:val="WW8Num38z3"/>
    <w:rsid w:val="00476240"/>
  </w:style>
  <w:style w:type="character" w:customStyle="1" w:styleId="WW8Num38z4">
    <w:name w:val="WW8Num38z4"/>
    <w:rsid w:val="00476240"/>
  </w:style>
  <w:style w:type="character" w:customStyle="1" w:styleId="WW8Num38z5">
    <w:name w:val="WW8Num38z5"/>
    <w:rsid w:val="00476240"/>
  </w:style>
  <w:style w:type="character" w:customStyle="1" w:styleId="WW8Num38z6">
    <w:name w:val="WW8Num38z6"/>
    <w:rsid w:val="00476240"/>
  </w:style>
  <w:style w:type="character" w:customStyle="1" w:styleId="WW8Num38z7">
    <w:name w:val="WW8Num38z7"/>
    <w:rsid w:val="00476240"/>
  </w:style>
  <w:style w:type="character" w:customStyle="1" w:styleId="WW8Num38z8">
    <w:name w:val="WW8Num38z8"/>
    <w:rsid w:val="00476240"/>
  </w:style>
  <w:style w:type="character" w:customStyle="1" w:styleId="WW8Num39z0">
    <w:name w:val="WW8Num39z0"/>
    <w:rsid w:val="00476240"/>
    <w:rPr>
      <w:rFonts w:hint="default"/>
    </w:rPr>
  </w:style>
  <w:style w:type="character" w:customStyle="1" w:styleId="WW8Num39z1">
    <w:name w:val="WW8Num39z1"/>
    <w:rsid w:val="00476240"/>
  </w:style>
  <w:style w:type="character" w:customStyle="1" w:styleId="WW8Num39z2">
    <w:name w:val="WW8Num39z2"/>
    <w:rsid w:val="00476240"/>
  </w:style>
  <w:style w:type="character" w:customStyle="1" w:styleId="WW8Num39z3">
    <w:name w:val="WW8Num39z3"/>
    <w:rsid w:val="00476240"/>
  </w:style>
  <w:style w:type="character" w:customStyle="1" w:styleId="WW8Num39z4">
    <w:name w:val="WW8Num39z4"/>
    <w:rsid w:val="00476240"/>
  </w:style>
  <w:style w:type="character" w:customStyle="1" w:styleId="WW8Num39z5">
    <w:name w:val="WW8Num39z5"/>
    <w:rsid w:val="00476240"/>
  </w:style>
  <w:style w:type="character" w:customStyle="1" w:styleId="WW8Num39z6">
    <w:name w:val="WW8Num39z6"/>
    <w:rsid w:val="00476240"/>
  </w:style>
  <w:style w:type="character" w:customStyle="1" w:styleId="WW8Num39z7">
    <w:name w:val="WW8Num39z7"/>
    <w:rsid w:val="00476240"/>
  </w:style>
  <w:style w:type="character" w:customStyle="1" w:styleId="WW8Num39z8">
    <w:name w:val="WW8Num39z8"/>
    <w:rsid w:val="00476240"/>
  </w:style>
  <w:style w:type="character" w:customStyle="1" w:styleId="WW8Num40z0">
    <w:name w:val="WW8Num40z0"/>
    <w:rsid w:val="00476240"/>
    <w:rPr>
      <w:rFonts w:hint="default"/>
    </w:rPr>
  </w:style>
  <w:style w:type="character" w:customStyle="1" w:styleId="WW8Num40z1">
    <w:name w:val="WW8Num40z1"/>
    <w:rsid w:val="00476240"/>
  </w:style>
  <w:style w:type="character" w:customStyle="1" w:styleId="WW8Num40z2">
    <w:name w:val="WW8Num40z2"/>
    <w:rsid w:val="00476240"/>
  </w:style>
  <w:style w:type="character" w:customStyle="1" w:styleId="WW8Num40z3">
    <w:name w:val="WW8Num40z3"/>
    <w:rsid w:val="00476240"/>
  </w:style>
  <w:style w:type="character" w:customStyle="1" w:styleId="WW8Num40z4">
    <w:name w:val="WW8Num40z4"/>
    <w:rsid w:val="00476240"/>
  </w:style>
  <w:style w:type="character" w:customStyle="1" w:styleId="WW8Num40z5">
    <w:name w:val="WW8Num40z5"/>
    <w:rsid w:val="00476240"/>
  </w:style>
  <w:style w:type="character" w:customStyle="1" w:styleId="WW8Num40z6">
    <w:name w:val="WW8Num40z6"/>
    <w:rsid w:val="00476240"/>
  </w:style>
  <w:style w:type="character" w:customStyle="1" w:styleId="WW8Num40z7">
    <w:name w:val="WW8Num40z7"/>
    <w:rsid w:val="00476240"/>
  </w:style>
  <w:style w:type="character" w:customStyle="1" w:styleId="WW8Num40z8">
    <w:name w:val="WW8Num40z8"/>
    <w:rsid w:val="00476240"/>
  </w:style>
  <w:style w:type="character" w:customStyle="1" w:styleId="14">
    <w:name w:val="Основной шрифт абзаца1"/>
    <w:rsid w:val="00476240"/>
  </w:style>
  <w:style w:type="character" w:customStyle="1" w:styleId="FootnoteCharacters">
    <w:name w:val="Footnote Characters"/>
    <w:rsid w:val="00476240"/>
    <w:rPr>
      <w:vertAlign w:val="superscript"/>
    </w:rPr>
  </w:style>
  <w:style w:type="character" w:customStyle="1" w:styleId="EndnoteCharacters">
    <w:name w:val="Endnote Characters"/>
    <w:rsid w:val="00476240"/>
    <w:rPr>
      <w:vertAlign w:val="superscript"/>
    </w:rPr>
  </w:style>
  <w:style w:type="character" w:customStyle="1" w:styleId="WW-EndnoteCharacters">
    <w:name w:val="WW-Endnote Characters"/>
    <w:rsid w:val="00476240"/>
  </w:style>
  <w:style w:type="character" w:customStyle="1" w:styleId="NumberingSymbols">
    <w:name w:val="Numbering Symbols"/>
    <w:rsid w:val="00476240"/>
  </w:style>
  <w:style w:type="character" w:styleId="aff9">
    <w:name w:val="endnote reference"/>
    <w:rsid w:val="00476240"/>
    <w:rPr>
      <w:vertAlign w:val="superscript"/>
    </w:rPr>
  </w:style>
  <w:style w:type="paragraph" w:customStyle="1" w:styleId="Heading">
    <w:name w:val="Heading"/>
    <w:basedOn w:val="a0"/>
    <w:next w:val="ac"/>
    <w:rsid w:val="00476240"/>
    <w:pPr>
      <w:keepNext/>
      <w:spacing w:before="240" w:after="120" w:line="240" w:lineRule="auto"/>
    </w:pPr>
    <w:rPr>
      <w:rFonts w:ascii="Arial" w:eastAsia="Microsoft YaHei" w:hAnsi="Arial" w:cs="Lucida Sans"/>
      <w:sz w:val="28"/>
      <w:szCs w:val="28"/>
      <w:lang w:eastAsia="zh-CN"/>
    </w:rPr>
  </w:style>
  <w:style w:type="paragraph" w:styleId="affa">
    <w:name w:val="List"/>
    <w:basedOn w:val="ac"/>
    <w:rsid w:val="00476240"/>
    <w:pPr>
      <w:spacing w:after="0"/>
      <w:jc w:val="center"/>
    </w:pPr>
    <w:rPr>
      <w:rFonts w:cs="Lucida Sans"/>
      <w:b/>
      <w:bCs/>
      <w:lang w:eastAsia="zh-CN"/>
    </w:rPr>
  </w:style>
  <w:style w:type="paragraph" w:customStyle="1" w:styleId="Index">
    <w:name w:val="Index"/>
    <w:basedOn w:val="a0"/>
    <w:rsid w:val="00476240"/>
    <w:pPr>
      <w:suppressLineNumbers/>
      <w:spacing w:after="0" w:line="240" w:lineRule="auto"/>
    </w:pPr>
    <w:rPr>
      <w:rFonts w:ascii="Times New Roman" w:eastAsia="Times New Roman" w:hAnsi="Times New Roman" w:cs="Lucida Sans"/>
      <w:sz w:val="24"/>
      <w:szCs w:val="24"/>
      <w:lang w:eastAsia="zh-CN"/>
    </w:rPr>
  </w:style>
  <w:style w:type="paragraph" w:customStyle="1" w:styleId="210">
    <w:name w:val="Основной текст с отступом 21"/>
    <w:basedOn w:val="a0"/>
    <w:rsid w:val="00476240"/>
    <w:pPr>
      <w:spacing w:after="0" w:line="360" w:lineRule="auto"/>
      <w:ind w:firstLine="709"/>
      <w:jc w:val="both"/>
    </w:pPr>
    <w:rPr>
      <w:rFonts w:ascii="Arial" w:eastAsia="Times New Roman" w:hAnsi="Arial" w:cs="Arial"/>
      <w:sz w:val="24"/>
      <w:szCs w:val="24"/>
      <w:lang w:eastAsia="zh-CN"/>
    </w:rPr>
  </w:style>
  <w:style w:type="paragraph" w:customStyle="1" w:styleId="310">
    <w:name w:val="Основной текст с отступом 31"/>
    <w:basedOn w:val="a0"/>
    <w:rsid w:val="00476240"/>
    <w:pPr>
      <w:spacing w:after="0" w:line="360" w:lineRule="auto"/>
      <w:ind w:firstLine="720"/>
      <w:jc w:val="both"/>
    </w:pPr>
    <w:rPr>
      <w:rFonts w:ascii="Times New Roman" w:eastAsia="Times New Roman" w:hAnsi="Times New Roman" w:cs="Times New Roman"/>
      <w:sz w:val="24"/>
      <w:szCs w:val="24"/>
      <w:lang w:eastAsia="zh-CN"/>
    </w:rPr>
  </w:style>
  <w:style w:type="paragraph" w:customStyle="1" w:styleId="211">
    <w:name w:val="Основной текст 21"/>
    <w:basedOn w:val="a0"/>
    <w:rsid w:val="00476240"/>
    <w:pPr>
      <w:spacing w:after="0" w:line="240" w:lineRule="auto"/>
      <w:jc w:val="both"/>
    </w:pPr>
    <w:rPr>
      <w:rFonts w:ascii="Arial" w:eastAsia="Times New Roman" w:hAnsi="Arial" w:cs="Arial"/>
      <w:i/>
      <w:sz w:val="24"/>
      <w:szCs w:val="24"/>
      <w:lang w:eastAsia="zh-CN"/>
    </w:rPr>
  </w:style>
  <w:style w:type="paragraph" w:customStyle="1" w:styleId="15">
    <w:name w:val="Текст1"/>
    <w:basedOn w:val="a0"/>
    <w:rsid w:val="00476240"/>
    <w:pPr>
      <w:spacing w:after="0" w:line="240" w:lineRule="auto"/>
    </w:pPr>
    <w:rPr>
      <w:rFonts w:ascii="Courier New" w:eastAsia="Times New Roman" w:hAnsi="Courier New" w:cs="Courier New"/>
      <w:sz w:val="20"/>
      <w:szCs w:val="24"/>
      <w:lang w:eastAsia="zh-CN"/>
    </w:rPr>
  </w:style>
  <w:style w:type="paragraph" w:customStyle="1" w:styleId="311">
    <w:name w:val="Основной текст 31"/>
    <w:basedOn w:val="a0"/>
    <w:rsid w:val="00476240"/>
    <w:pPr>
      <w:spacing w:after="0" w:line="360" w:lineRule="auto"/>
      <w:jc w:val="both"/>
    </w:pPr>
    <w:rPr>
      <w:rFonts w:ascii="Times New Roman" w:eastAsia="Times New Roman" w:hAnsi="Times New Roman" w:cs="Times New Roman"/>
      <w:sz w:val="24"/>
      <w:szCs w:val="24"/>
      <w:lang w:eastAsia="zh-CN"/>
    </w:rPr>
  </w:style>
  <w:style w:type="paragraph" w:customStyle="1" w:styleId="16">
    <w:name w:val="Схема документа1"/>
    <w:basedOn w:val="a0"/>
    <w:rsid w:val="00476240"/>
    <w:pPr>
      <w:shd w:val="clear" w:color="auto" w:fill="000080"/>
      <w:spacing w:after="0" w:line="240" w:lineRule="auto"/>
    </w:pPr>
    <w:rPr>
      <w:rFonts w:ascii="Tahoma" w:eastAsia="Times New Roman" w:hAnsi="Tahoma" w:cs="Tahoma"/>
      <w:sz w:val="24"/>
      <w:szCs w:val="24"/>
      <w:lang w:eastAsia="zh-CN"/>
    </w:rPr>
  </w:style>
  <w:style w:type="paragraph" w:customStyle="1" w:styleId="17">
    <w:name w:val="Дата1"/>
    <w:basedOn w:val="a0"/>
    <w:next w:val="a0"/>
    <w:rsid w:val="00476240"/>
    <w:pPr>
      <w:spacing w:after="0" w:line="240" w:lineRule="auto"/>
    </w:pPr>
    <w:rPr>
      <w:rFonts w:ascii="Times New Roman" w:eastAsia="Times New Roman" w:hAnsi="Times New Roman" w:cs="Times New Roman"/>
      <w:sz w:val="24"/>
      <w:szCs w:val="24"/>
      <w:lang w:eastAsia="zh-CN"/>
    </w:rPr>
  </w:style>
  <w:style w:type="paragraph" w:customStyle="1" w:styleId="18">
    <w:name w:val="Название объекта1"/>
    <w:basedOn w:val="a0"/>
    <w:next w:val="a0"/>
    <w:rsid w:val="00476240"/>
    <w:pPr>
      <w:spacing w:after="0" w:line="240" w:lineRule="auto"/>
      <w:jc w:val="center"/>
    </w:pPr>
    <w:rPr>
      <w:rFonts w:ascii="Times New Roman" w:eastAsia="Times New Roman" w:hAnsi="Times New Roman" w:cs="Times New Roman"/>
      <w:b/>
      <w:sz w:val="32"/>
      <w:szCs w:val="20"/>
      <w:lang w:eastAsia="zh-CN"/>
    </w:rPr>
  </w:style>
  <w:style w:type="paragraph" w:customStyle="1" w:styleId="1">
    <w:name w:val="Маркированный список1"/>
    <w:basedOn w:val="a0"/>
    <w:rsid w:val="00476240"/>
    <w:pPr>
      <w:numPr>
        <w:numId w:val="1"/>
      </w:numPr>
      <w:spacing w:after="0" w:line="240" w:lineRule="auto"/>
    </w:pPr>
    <w:rPr>
      <w:rFonts w:ascii="Times New Roman" w:eastAsia="Times New Roman" w:hAnsi="Times New Roman" w:cs="Times New Roman"/>
      <w:sz w:val="24"/>
      <w:szCs w:val="20"/>
      <w:lang w:eastAsia="zh-CN"/>
    </w:rPr>
  </w:style>
  <w:style w:type="paragraph" w:customStyle="1" w:styleId="LO-Normal">
    <w:name w:val="LO-Normal"/>
    <w:rsid w:val="00476240"/>
    <w:pPr>
      <w:suppressAutoHyphens/>
      <w:spacing w:after="0" w:line="240" w:lineRule="auto"/>
    </w:pPr>
    <w:rPr>
      <w:rFonts w:ascii="Times New Roman" w:eastAsia="Times New Roman" w:hAnsi="Times New Roman" w:cs="Times New Roman"/>
      <w:sz w:val="24"/>
      <w:szCs w:val="20"/>
      <w:lang w:eastAsia="zh-CN"/>
    </w:rPr>
  </w:style>
  <w:style w:type="paragraph" w:customStyle="1" w:styleId="TableContents">
    <w:name w:val="Table Contents"/>
    <w:basedOn w:val="a0"/>
    <w:rsid w:val="00476240"/>
    <w:pPr>
      <w:suppressLineNumbers/>
      <w:spacing w:after="0" w:line="240" w:lineRule="auto"/>
    </w:pPr>
    <w:rPr>
      <w:rFonts w:ascii="Times New Roman" w:eastAsia="Times New Roman" w:hAnsi="Times New Roman" w:cs="Times New Roman"/>
      <w:sz w:val="24"/>
      <w:szCs w:val="24"/>
      <w:lang w:eastAsia="zh-CN"/>
    </w:rPr>
  </w:style>
  <w:style w:type="paragraph" w:customStyle="1" w:styleId="TableHeading">
    <w:name w:val="Table Heading"/>
    <w:basedOn w:val="TableContents"/>
    <w:rsid w:val="00476240"/>
    <w:pPr>
      <w:jc w:val="center"/>
    </w:pPr>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020973">
      <w:bodyDiv w:val="1"/>
      <w:marLeft w:val="0"/>
      <w:marRight w:val="0"/>
      <w:marTop w:val="0"/>
      <w:marBottom w:val="0"/>
      <w:divBdr>
        <w:top w:val="none" w:sz="0" w:space="0" w:color="auto"/>
        <w:left w:val="none" w:sz="0" w:space="0" w:color="auto"/>
        <w:bottom w:val="none" w:sz="0" w:space="0" w:color="auto"/>
        <w:right w:val="none" w:sz="0" w:space="0" w:color="auto"/>
      </w:divBdr>
    </w:div>
    <w:div w:id="174733181">
      <w:bodyDiv w:val="1"/>
      <w:marLeft w:val="0"/>
      <w:marRight w:val="0"/>
      <w:marTop w:val="0"/>
      <w:marBottom w:val="0"/>
      <w:divBdr>
        <w:top w:val="none" w:sz="0" w:space="0" w:color="auto"/>
        <w:left w:val="none" w:sz="0" w:space="0" w:color="auto"/>
        <w:bottom w:val="none" w:sz="0" w:space="0" w:color="auto"/>
        <w:right w:val="none" w:sz="0" w:space="0" w:color="auto"/>
      </w:divBdr>
    </w:div>
    <w:div w:id="654996713">
      <w:bodyDiv w:val="1"/>
      <w:marLeft w:val="0"/>
      <w:marRight w:val="0"/>
      <w:marTop w:val="0"/>
      <w:marBottom w:val="0"/>
      <w:divBdr>
        <w:top w:val="none" w:sz="0" w:space="0" w:color="auto"/>
        <w:left w:val="none" w:sz="0" w:space="0" w:color="auto"/>
        <w:bottom w:val="none" w:sz="0" w:space="0" w:color="auto"/>
        <w:right w:val="none" w:sz="0" w:space="0" w:color="auto"/>
      </w:divBdr>
    </w:div>
    <w:div w:id="728068000">
      <w:bodyDiv w:val="1"/>
      <w:marLeft w:val="0"/>
      <w:marRight w:val="0"/>
      <w:marTop w:val="0"/>
      <w:marBottom w:val="0"/>
      <w:divBdr>
        <w:top w:val="none" w:sz="0" w:space="0" w:color="auto"/>
        <w:left w:val="none" w:sz="0" w:space="0" w:color="auto"/>
        <w:bottom w:val="none" w:sz="0" w:space="0" w:color="auto"/>
        <w:right w:val="none" w:sz="0" w:space="0" w:color="auto"/>
      </w:divBdr>
    </w:div>
    <w:div w:id="752553646">
      <w:bodyDiv w:val="1"/>
      <w:marLeft w:val="0"/>
      <w:marRight w:val="0"/>
      <w:marTop w:val="0"/>
      <w:marBottom w:val="0"/>
      <w:divBdr>
        <w:top w:val="none" w:sz="0" w:space="0" w:color="auto"/>
        <w:left w:val="none" w:sz="0" w:space="0" w:color="auto"/>
        <w:bottom w:val="none" w:sz="0" w:space="0" w:color="auto"/>
        <w:right w:val="none" w:sz="0" w:space="0" w:color="auto"/>
      </w:divBdr>
      <w:divsChild>
        <w:div w:id="1372880728">
          <w:marLeft w:val="0"/>
          <w:marRight w:val="0"/>
          <w:marTop w:val="0"/>
          <w:marBottom w:val="0"/>
          <w:divBdr>
            <w:top w:val="none" w:sz="0" w:space="0" w:color="auto"/>
            <w:left w:val="single" w:sz="4" w:space="0" w:color="DCDCDC"/>
            <w:bottom w:val="none" w:sz="0" w:space="0" w:color="auto"/>
            <w:right w:val="single" w:sz="4" w:space="0" w:color="DCDCDC"/>
          </w:divBdr>
          <w:divsChild>
            <w:div w:id="1693334884">
              <w:marLeft w:val="0"/>
              <w:marRight w:val="0"/>
              <w:marTop w:val="0"/>
              <w:marBottom w:val="0"/>
              <w:divBdr>
                <w:top w:val="none" w:sz="0" w:space="0" w:color="auto"/>
                <w:left w:val="none" w:sz="0" w:space="0" w:color="auto"/>
                <w:bottom w:val="none" w:sz="0" w:space="0" w:color="auto"/>
                <w:right w:val="none" w:sz="0" w:space="0" w:color="auto"/>
              </w:divBdr>
              <w:divsChild>
                <w:div w:id="193541730">
                  <w:marLeft w:val="60"/>
                  <w:marRight w:val="60"/>
                  <w:marTop w:val="100"/>
                  <w:marBottom w:val="100"/>
                  <w:divBdr>
                    <w:top w:val="none" w:sz="0" w:space="0" w:color="auto"/>
                    <w:left w:val="none" w:sz="0" w:space="0" w:color="auto"/>
                    <w:bottom w:val="none" w:sz="0" w:space="0" w:color="auto"/>
                    <w:right w:val="none" w:sz="0" w:space="0" w:color="auto"/>
                  </w:divBdr>
                </w:div>
                <w:div w:id="401413460">
                  <w:marLeft w:val="60"/>
                  <w:marRight w:val="60"/>
                  <w:marTop w:val="100"/>
                  <w:marBottom w:val="100"/>
                  <w:divBdr>
                    <w:top w:val="none" w:sz="0" w:space="0" w:color="auto"/>
                    <w:left w:val="none" w:sz="0" w:space="0" w:color="auto"/>
                    <w:bottom w:val="none" w:sz="0" w:space="0" w:color="auto"/>
                    <w:right w:val="none" w:sz="0" w:space="0" w:color="auto"/>
                  </w:divBdr>
                  <w:divsChild>
                    <w:div w:id="1928418791">
                      <w:marLeft w:val="0"/>
                      <w:marRight w:val="0"/>
                      <w:marTop w:val="0"/>
                      <w:marBottom w:val="0"/>
                      <w:divBdr>
                        <w:top w:val="none" w:sz="0" w:space="0" w:color="auto"/>
                        <w:left w:val="none" w:sz="0" w:space="0" w:color="auto"/>
                        <w:bottom w:val="none" w:sz="0" w:space="0" w:color="auto"/>
                        <w:right w:val="none" w:sz="0" w:space="0" w:color="auto"/>
                      </w:divBdr>
                    </w:div>
                  </w:divsChild>
                </w:div>
                <w:div w:id="536042899">
                  <w:marLeft w:val="60"/>
                  <w:marRight w:val="60"/>
                  <w:marTop w:val="100"/>
                  <w:marBottom w:val="100"/>
                  <w:divBdr>
                    <w:top w:val="none" w:sz="0" w:space="0" w:color="auto"/>
                    <w:left w:val="none" w:sz="0" w:space="0" w:color="auto"/>
                    <w:bottom w:val="none" w:sz="0" w:space="0" w:color="auto"/>
                    <w:right w:val="none" w:sz="0" w:space="0" w:color="auto"/>
                  </w:divBdr>
                  <w:divsChild>
                    <w:div w:id="1228224260">
                      <w:marLeft w:val="0"/>
                      <w:marRight w:val="0"/>
                      <w:marTop w:val="0"/>
                      <w:marBottom w:val="0"/>
                      <w:divBdr>
                        <w:top w:val="none" w:sz="0" w:space="0" w:color="auto"/>
                        <w:left w:val="none" w:sz="0" w:space="0" w:color="auto"/>
                        <w:bottom w:val="none" w:sz="0" w:space="0" w:color="auto"/>
                        <w:right w:val="none" w:sz="0" w:space="0" w:color="auto"/>
                      </w:divBdr>
                    </w:div>
                  </w:divsChild>
                </w:div>
                <w:div w:id="975531082">
                  <w:marLeft w:val="60"/>
                  <w:marRight w:val="60"/>
                  <w:marTop w:val="100"/>
                  <w:marBottom w:val="100"/>
                  <w:divBdr>
                    <w:top w:val="none" w:sz="0" w:space="0" w:color="auto"/>
                    <w:left w:val="none" w:sz="0" w:space="0" w:color="auto"/>
                    <w:bottom w:val="none" w:sz="0" w:space="0" w:color="auto"/>
                    <w:right w:val="none" w:sz="0" w:space="0" w:color="auto"/>
                  </w:divBdr>
                  <w:divsChild>
                    <w:div w:id="1440225400">
                      <w:marLeft w:val="0"/>
                      <w:marRight w:val="0"/>
                      <w:marTop w:val="0"/>
                      <w:marBottom w:val="0"/>
                      <w:divBdr>
                        <w:top w:val="none" w:sz="0" w:space="0" w:color="auto"/>
                        <w:left w:val="none" w:sz="0" w:space="0" w:color="auto"/>
                        <w:bottom w:val="none" w:sz="0" w:space="0" w:color="auto"/>
                        <w:right w:val="none" w:sz="0" w:space="0" w:color="auto"/>
                      </w:divBdr>
                    </w:div>
                  </w:divsChild>
                </w:div>
                <w:div w:id="1253703750">
                  <w:marLeft w:val="60"/>
                  <w:marRight w:val="60"/>
                  <w:marTop w:val="100"/>
                  <w:marBottom w:val="100"/>
                  <w:divBdr>
                    <w:top w:val="none" w:sz="0" w:space="0" w:color="auto"/>
                    <w:left w:val="none" w:sz="0" w:space="0" w:color="auto"/>
                    <w:bottom w:val="none" w:sz="0" w:space="0" w:color="auto"/>
                    <w:right w:val="none" w:sz="0" w:space="0" w:color="auto"/>
                  </w:divBdr>
                </w:div>
                <w:div w:id="1399672379">
                  <w:marLeft w:val="0"/>
                  <w:marRight w:val="0"/>
                  <w:marTop w:val="0"/>
                  <w:marBottom w:val="0"/>
                  <w:divBdr>
                    <w:top w:val="none" w:sz="0" w:space="0" w:color="auto"/>
                    <w:left w:val="single" w:sz="12" w:space="0" w:color="CED3F1"/>
                    <w:bottom w:val="none" w:sz="0" w:space="0" w:color="auto"/>
                    <w:right w:val="none" w:sz="0" w:space="0" w:color="auto"/>
                  </w:divBdr>
                  <w:divsChild>
                    <w:div w:id="1193611067">
                      <w:marLeft w:val="0"/>
                      <w:marRight w:val="0"/>
                      <w:marTop w:val="0"/>
                      <w:marBottom w:val="0"/>
                      <w:divBdr>
                        <w:top w:val="none" w:sz="0" w:space="0" w:color="auto"/>
                        <w:left w:val="none" w:sz="0" w:space="0" w:color="auto"/>
                        <w:bottom w:val="none" w:sz="0" w:space="0" w:color="auto"/>
                        <w:right w:val="none" w:sz="0" w:space="0" w:color="auto"/>
                      </w:divBdr>
                    </w:div>
                  </w:divsChild>
                </w:div>
                <w:div w:id="1472791822">
                  <w:marLeft w:val="60"/>
                  <w:marRight w:val="60"/>
                  <w:marTop w:val="100"/>
                  <w:marBottom w:val="100"/>
                  <w:divBdr>
                    <w:top w:val="none" w:sz="0" w:space="0" w:color="auto"/>
                    <w:left w:val="none" w:sz="0" w:space="0" w:color="auto"/>
                    <w:bottom w:val="none" w:sz="0" w:space="0" w:color="auto"/>
                    <w:right w:val="none" w:sz="0" w:space="0" w:color="auto"/>
                  </w:divBdr>
                  <w:divsChild>
                    <w:div w:id="662783997">
                      <w:marLeft w:val="0"/>
                      <w:marRight w:val="0"/>
                      <w:marTop w:val="0"/>
                      <w:marBottom w:val="0"/>
                      <w:divBdr>
                        <w:top w:val="none" w:sz="0" w:space="0" w:color="auto"/>
                        <w:left w:val="none" w:sz="0" w:space="0" w:color="auto"/>
                        <w:bottom w:val="none" w:sz="0" w:space="0" w:color="auto"/>
                        <w:right w:val="none" w:sz="0" w:space="0" w:color="auto"/>
                      </w:divBdr>
                    </w:div>
                  </w:divsChild>
                </w:div>
                <w:div w:id="1684553483">
                  <w:marLeft w:val="60"/>
                  <w:marRight w:val="60"/>
                  <w:marTop w:val="100"/>
                  <w:marBottom w:val="100"/>
                  <w:divBdr>
                    <w:top w:val="none" w:sz="0" w:space="0" w:color="auto"/>
                    <w:left w:val="none" w:sz="0" w:space="0" w:color="auto"/>
                    <w:bottom w:val="none" w:sz="0" w:space="0" w:color="auto"/>
                    <w:right w:val="none" w:sz="0" w:space="0" w:color="auto"/>
                  </w:divBdr>
                  <w:divsChild>
                    <w:div w:id="215510637">
                      <w:marLeft w:val="0"/>
                      <w:marRight w:val="0"/>
                      <w:marTop w:val="0"/>
                      <w:marBottom w:val="0"/>
                      <w:divBdr>
                        <w:top w:val="none" w:sz="0" w:space="0" w:color="auto"/>
                        <w:left w:val="none" w:sz="0" w:space="0" w:color="auto"/>
                        <w:bottom w:val="none" w:sz="0" w:space="0" w:color="auto"/>
                        <w:right w:val="none" w:sz="0" w:space="0" w:color="auto"/>
                      </w:divBdr>
                    </w:div>
                  </w:divsChild>
                </w:div>
                <w:div w:id="1703945063">
                  <w:marLeft w:val="60"/>
                  <w:marRight w:val="60"/>
                  <w:marTop w:val="100"/>
                  <w:marBottom w:val="100"/>
                  <w:divBdr>
                    <w:top w:val="none" w:sz="0" w:space="0" w:color="auto"/>
                    <w:left w:val="none" w:sz="0" w:space="0" w:color="auto"/>
                    <w:bottom w:val="none" w:sz="0" w:space="0" w:color="auto"/>
                    <w:right w:val="none" w:sz="0" w:space="0" w:color="auto"/>
                  </w:divBdr>
                  <w:divsChild>
                    <w:div w:id="1602034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038586">
      <w:bodyDiv w:val="1"/>
      <w:marLeft w:val="0"/>
      <w:marRight w:val="0"/>
      <w:marTop w:val="0"/>
      <w:marBottom w:val="0"/>
      <w:divBdr>
        <w:top w:val="none" w:sz="0" w:space="0" w:color="auto"/>
        <w:left w:val="none" w:sz="0" w:space="0" w:color="auto"/>
        <w:bottom w:val="none" w:sz="0" w:space="0" w:color="auto"/>
        <w:right w:val="none" w:sz="0" w:space="0" w:color="auto"/>
      </w:divBdr>
      <w:divsChild>
        <w:div w:id="21637418">
          <w:marLeft w:val="0"/>
          <w:marRight w:val="0"/>
          <w:marTop w:val="0"/>
          <w:marBottom w:val="0"/>
          <w:divBdr>
            <w:top w:val="none" w:sz="0" w:space="0" w:color="auto"/>
            <w:left w:val="none" w:sz="0" w:space="0" w:color="auto"/>
            <w:bottom w:val="none" w:sz="0" w:space="0" w:color="auto"/>
            <w:right w:val="none" w:sz="0" w:space="0" w:color="auto"/>
          </w:divBdr>
          <w:divsChild>
            <w:div w:id="259922626">
              <w:marLeft w:val="0"/>
              <w:marRight w:val="0"/>
              <w:marTop w:val="0"/>
              <w:marBottom w:val="0"/>
              <w:divBdr>
                <w:top w:val="none" w:sz="0" w:space="0" w:color="auto"/>
                <w:left w:val="none" w:sz="0" w:space="0" w:color="auto"/>
                <w:bottom w:val="none" w:sz="0" w:space="0" w:color="auto"/>
                <w:right w:val="none" w:sz="0" w:space="0" w:color="auto"/>
              </w:divBdr>
            </w:div>
            <w:div w:id="1525364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955139">
      <w:bodyDiv w:val="1"/>
      <w:marLeft w:val="0"/>
      <w:marRight w:val="0"/>
      <w:marTop w:val="0"/>
      <w:marBottom w:val="0"/>
      <w:divBdr>
        <w:top w:val="none" w:sz="0" w:space="0" w:color="auto"/>
        <w:left w:val="none" w:sz="0" w:space="0" w:color="auto"/>
        <w:bottom w:val="none" w:sz="0" w:space="0" w:color="auto"/>
        <w:right w:val="none" w:sz="0" w:space="0" w:color="auto"/>
      </w:divBdr>
    </w:div>
    <w:div w:id="1094329016">
      <w:bodyDiv w:val="1"/>
      <w:marLeft w:val="0"/>
      <w:marRight w:val="0"/>
      <w:marTop w:val="0"/>
      <w:marBottom w:val="0"/>
      <w:divBdr>
        <w:top w:val="none" w:sz="0" w:space="0" w:color="auto"/>
        <w:left w:val="none" w:sz="0" w:space="0" w:color="auto"/>
        <w:bottom w:val="none" w:sz="0" w:space="0" w:color="auto"/>
        <w:right w:val="none" w:sz="0" w:space="0" w:color="auto"/>
      </w:divBdr>
    </w:div>
    <w:div w:id="1380545431">
      <w:bodyDiv w:val="1"/>
      <w:marLeft w:val="0"/>
      <w:marRight w:val="0"/>
      <w:marTop w:val="0"/>
      <w:marBottom w:val="0"/>
      <w:divBdr>
        <w:top w:val="none" w:sz="0" w:space="0" w:color="auto"/>
        <w:left w:val="none" w:sz="0" w:space="0" w:color="auto"/>
        <w:bottom w:val="none" w:sz="0" w:space="0" w:color="auto"/>
        <w:right w:val="none" w:sz="0" w:space="0" w:color="auto"/>
      </w:divBdr>
    </w:div>
    <w:div w:id="1461877146">
      <w:bodyDiv w:val="1"/>
      <w:marLeft w:val="0"/>
      <w:marRight w:val="0"/>
      <w:marTop w:val="0"/>
      <w:marBottom w:val="0"/>
      <w:divBdr>
        <w:top w:val="none" w:sz="0" w:space="0" w:color="auto"/>
        <w:left w:val="none" w:sz="0" w:space="0" w:color="auto"/>
        <w:bottom w:val="none" w:sz="0" w:space="0" w:color="auto"/>
        <w:right w:val="none" w:sz="0" w:space="0" w:color="auto"/>
      </w:divBdr>
      <w:divsChild>
        <w:div w:id="2046440961">
          <w:marLeft w:val="0"/>
          <w:marRight w:val="0"/>
          <w:marTop w:val="0"/>
          <w:marBottom w:val="0"/>
          <w:divBdr>
            <w:top w:val="none" w:sz="0" w:space="0" w:color="auto"/>
            <w:left w:val="none" w:sz="0" w:space="0" w:color="auto"/>
            <w:bottom w:val="none" w:sz="0" w:space="0" w:color="auto"/>
            <w:right w:val="none" w:sz="0" w:space="0" w:color="auto"/>
          </w:divBdr>
        </w:div>
      </w:divsChild>
    </w:div>
    <w:div w:id="1594822729">
      <w:bodyDiv w:val="1"/>
      <w:marLeft w:val="0"/>
      <w:marRight w:val="0"/>
      <w:marTop w:val="0"/>
      <w:marBottom w:val="0"/>
      <w:divBdr>
        <w:top w:val="none" w:sz="0" w:space="0" w:color="auto"/>
        <w:left w:val="none" w:sz="0" w:space="0" w:color="auto"/>
        <w:bottom w:val="none" w:sz="0" w:space="0" w:color="auto"/>
        <w:right w:val="none" w:sz="0" w:space="0" w:color="auto"/>
      </w:divBdr>
    </w:div>
    <w:div w:id="1638877039">
      <w:bodyDiv w:val="1"/>
      <w:marLeft w:val="0"/>
      <w:marRight w:val="0"/>
      <w:marTop w:val="0"/>
      <w:marBottom w:val="0"/>
      <w:divBdr>
        <w:top w:val="none" w:sz="0" w:space="0" w:color="auto"/>
        <w:left w:val="none" w:sz="0" w:space="0" w:color="auto"/>
        <w:bottom w:val="none" w:sz="0" w:space="0" w:color="auto"/>
        <w:right w:val="none" w:sz="0" w:space="0" w:color="auto"/>
      </w:divBdr>
    </w:div>
    <w:div w:id="1679457402">
      <w:bodyDiv w:val="1"/>
      <w:marLeft w:val="0"/>
      <w:marRight w:val="0"/>
      <w:marTop w:val="0"/>
      <w:marBottom w:val="0"/>
      <w:divBdr>
        <w:top w:val="none" w:sz="0" w:space="0" w:color="auto"/>
        <w:left w:val="none" w:sz="0" w:space="0" w:color="auto"/>
        <w:bottom w:val="none" w:sz="0" w:space="0" w:color="auto"/>
        <w:right w:val="none" w:sz="0" w:space="0" w:color="auto"/>
      </w:divBdr>
    </w:div>
    <w:div w:id="2092655588">
      <w:bodyDiv w:val="1"/>
      <w:marLeft w:val="0"/>
      <w:marRight w:val="0"/>
      <w:marTop w:val="0"/>
      <w:marBottom w:val="0"/>
      <w:divBdr>
        <w:top w:val="none" w:sz="0" w:space="0" w:color="auto"/>
        <w:left w:val="none" w:sz="0" w:space="0" w:color="auto"/>
        <w:bottom w:val="none" w:sz="0" w:space="0" w:color="auto"/>
        <w:right w:val="none" w:sz="0" w:space="0" w:color="auto"/>
      </w:divBdr>
      <w:divsChild>
        <w:div w:id="1444812317">
          <w:marLeft w:val="0"/>
          <w:marRight w:val="0"/>
          <w:marTop w:val="0"/>
          <w:marBottom w:val="0"/>
          <w:divBdr>
            <w:top w:val="none" w:sz="0" w:space="0" w:color="auto"/>
            <w:left w:val="none" w:sz="0" w:space="0" w:color="auto"/>
            <w:bottom w:val="none" w:sz="0" w:space="0" w:color="auto"/>
            <w:right w:val="none" w:sz="0" w:space="0" w:color="auto"/>
          </w:divBdr>
        </w:div>
        <w:div w:id="2014797119">
          <w:marLeft w:val="0"/>
          <w:marRight w:val="0"/>
          <w:marTop w:val="0"/>
          <w:marBottom w:val="0"/>
          <w:divBdr>
            <w:top w:val="none" w:sz="0" w:space="0" w:color="auto"/>
            <w:left w:val="none" w:sz="0" w:space="0" w:color="auto"/>
            <w:bottom w:val="none" w:sz="0" w:space="0" w:color="auto"/>
            <w:right w:val="none" w:sz="0" w:space="0" w:color="auto"/>
          </w:divBdr>
        </w:div>
        <w:div w:id="1469006187">
          <w:marLeft w:val="0"/>
          <w:marRight w:val="0"/>
          <w:marTop w:val="0"/>
          <w:marBottom w:val="0"/>
          <w:divBdr>
            <w:top w:val="none" w:sz="0" w:space="0" w:color="auto"/>
            <w:left w:val="none" w:sz="0" w:space="0" w:color="auto"/>
            <w:bottom w:val="none" w:sz="0" w:space="0" w:color="auto"/>
            <w:right w:val="none" w:sz="0" w:space="0" w:color="auto"/>
          </w:divBdr>
        </w:div>
        <w:div w:id="861670688">
          <w:marLeft w:val="0"/>
          <w:marRight w:val="0"/>
          <w:marTop w:val="0"/>
          <w:marBottom w:val="0"/>
          <w:divBdr>
            <w:top w:val="none" w:sz="0" w:space="0" w:color="auto"/>
            <w:left w:val="none" w:sz="0" w:space="0" w:color="auto"/>
            <w:bottom w:val="none" w:sz="0" w:space="0" w:color="auto"/>
            <w:right w:val="none" w:sz="0" w:space="0" w:color="auto"/>
          </w:divBdr>
        </w:div>
        <w:div w:id="1962952058">
          <w:marLeft w:val="0"/>
          <w:marRight w:val="0"/>
          <w:marTop w:val="0"/>
          <w:marBottom w:val="0"/>
          <w:divBdr>
            <w:top w:val="none" w:sz="0" w:space="0" w:color="auto"/>
            <w:left w:val="none" w:sz="0" w:space="0" w:color="auto"/>
            <w:bottom w:val="none" w:sz="0" w:space="0" w:color="auto"/>
            <w:right w:val="none" w:sz="0" w:space="0" w:color="auto"/>
          </w:divBdr>
          <w:divsChild>
            <w:div w:id="534317673">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emf"/><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0" Type="http://schemas.openxmlformats.org/officeDocument/2006/relationships/image" Target="media/image13.png"/><Relationship Id="rId41" Type="http://schemas.openxmlformats.org/officeDocument/2006/relationships/image" Target="media/image3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406D72-C2E2-4A91-9E81-38249F96DD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TotalTime>
  <Pages>76</Pages>
  <Words>22874</Words>
  <Characters>130384</Characters>
  <Application>Microsoft Office Word</Application>
  <DocSecurity>0</DocSecurity>
  <Lines>1086</Lines>
  <Paragraphs>305</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152953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Администрация</dc:creator>
  <cp:lastModifiedBy>ГершеновичТС</cp:lastModifiedBy>
  <cp:revision>11</cp:revision>
  <cp:lastPrinted>2025-06-30T08:17:00Z</cp:lastPrinted>
  <dcterms:created xsi:type="dcterms:W3CDTF">2025-06-06T02:12:00Z</dcterms:created>
  <dcterms:modified xsi:type="dcterms:W3CDTF">2025-07-04T02:19:00Z</dcterms:modified>
</cp:coreProperties>
</file>